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532" w:rsidRPr="00E77206" w:rsidRDefault="0090769E" w:rsidP="00472532">
      <w:pPr>
        <w:tabs>
          <w:tab w:val="right" w:pos="9355"/>
        </w:tabs>
        <w:overflowPunct w:val="0"/>
        <w:autoSpaceDE w:val="0"/>
        <w:autoSpaceDN w:val="0"/>
        <w:adjustRightInd w:val="0"/>
        <w:spacing w:after="0" w:line="240" w:lineRule="auto"/>
        <w:jc w:val="both"/>
        <w:textAlignment w:val="baseline"/>
        <w:rPr>
          <w:rFonts w:ascii="Arial" w:eastAsia="Batang" w:hAnsi="Arial" w:cs="Arial"/>
          <w:b/>
          <w:i/>
          <w:color w:val="000000"/>
          <w:sz w:val="24"/>
          <w:szCs w:val="24"/>
          <w:lang w:val="en-GB" w:eastAsia="ja-JP"/>
        </w:rPr>
      </w:pPr>
      <w:r>
        <w:rPr>
          <w:rFonts w:ascii="Arial" w:eastAsia="Batang" w:hAnsi="Arial" w:cs="Arial"/>
          <w:b/>
          <w:color w:val="000000"/>
          <w:sz w:val="24"/>
          <w:szCs w:val="24"/>
          <w:lang w:val="en-GB" w:eastAsia="ja-JP"/>
        </w:rPr>
        <w:t>3GPP TSG-RAN WG2</w:t>
      </w:r>
      <w:r w:rsidR="00C80851">
        <w:rPr>
          <w:rFonts w:ascii="Arial" w:eastAsia="Batang" w:hAnsi="Arial" w:cs="Arial"/>
          <w:b/>
          <w:color w:val="000000"/>
          <w:sz w:val="24"/>
          <w:szCs w:val="24"/>
          <w:lang w:val="en-GB" w:eastAsia="ja-JP"/>
        </w:rPr>
        <w:t xml:space="preserve"> #74</w:t>
      </w:r>
      <w:r w:rsidR="00472532" w:rsidRPr="00E77206">
        <w:rPr>
          <w:rFonts w:ascii="Arial" w:eastAsia="Batang" w:hAnsi="Arial" w:cs="Arial"/>
          <w:b/>
          <w:color w:val="000000"/>
          <w:sz w:val="24"/>
          <w:szCs w:val="24"/>
          <w:lang w:val="en-GB" w:eastAsia="ja-JP"/>
        </w:rPr>
        <w:tab/>
      </w:r>
      <w:r w:rsidR="00C80851">
        <w:rPr>
          <w:rFonts w:ascii="Arial" w:eastAsia="Batang" w:hAnsi="Arial" w:cs="Arial"/>
          <w:b/>
          <w:iCs/>
          <w:color w:val="000000"/>
          <w:sz w:val="24"/>
          <w:szCs w:val="24"/>
          <w:lang w:val="en-GB" w:eastAsia="ja-JP"/>
        </w:rPr>
        <w:t>R2</w:t>
      </w:r>
      <w:r w:rsidR="00472532" w:rsidRPr="00E77206">
        <w:rPr>
          <w:rFonts w:ascii="Arial" w:eastAsia="Batang" w:hAnsi="Arial" w:cs="Arial"/>
          <w:b/>
          <w:iCs/>
          <w:color w:val="000000"/>
          <w:sz w:val="24"/>
          <w:szCs w:val="24"/>
          <w:lang w:val="en-GB" w:eastAsia="ja-JP"/>
        </w:rPr>
        <w:t>-11</w:t>
      </w:r>
      <w:r w:rsidR="00776EE4">
        <w:rPr>
          <w:rFonts w:ascii="Arial" w:eastAsia="Batang" w:hAnsi="Arial" w:cs="Arial"/>
          <w:b/>
          <w:iCs/>
          <w:color w:val="000000"/>
          <w:sz w:val="24"/>
          <w:szCs w:val="24"/>
          <w:lang w:val="en-GB" w:eastAsia="ja-JP"/>
        </w:rPr>
        <w:t>3208</w:t>
      </w:r>
    </w:p>
    <w:p w:rsidR="00472532" w:rsidRPr="00C71CDC" w:rsidRDefault="00E77206" w:rsidP="00C71CDC">
      <w:pPr>
        <w:rPr>
          <w:rFonts w:ascii="Arial" w:hAnsi="Arial" w:cs="Arial"/>
          <w:b/>
          <w:sz w:val="24"/>
          <w:lang w:val="en-GB" w:eastAsia="ja-JP"/>
        </w:rPr>
      </w:pPr>
      <w:r w:rsidRPr="00C71CDC">
        <w:rPr>
          <w:rFonts w:ascii="Arial" w:hAnsi="Arial" w:cs="Arial"/>
          <w:b/>
          <w:sz w:val="24"/>
          <w:lang w:eastAsia="ja-JP"/>
        </w:rPr>
        <w:t>Barcelona</w:t>
      </w:r>
      <w:r w:rsidRPr="00C71CDC">
        <w:rPr>
          <w:rFonts w:ascii="Arial" w:hAnsi="Arial" w:cs="Arial"/>
          <w:b/>
          <w:sz w:val="24"/>
          <w:lang w:val="en-GB" w:eastAsia="ja-JP"/>
        </w:rPr>
        <w:t xml:space="preserve">, Spain, </w:t>
      </w:r>
      <w:r w:rsidR="00472532" w:rsidRPr="00C71CDC">
        <w:rPr>
          <w:rFonts w:ascii="Arial" w:hAnsi="Arial" w:cs="Arial"/>
          <w:b/>
          <w:sz w:val="24"/>
          <w:lang w:val="en-GB" w:eastAsia="ja-JP"/>
        </w:rPr>
        <w:t>May 9 - 13, 2011</w:t>
      </w:r>
    </w:p>
    <w:p w:rsidR="00472532" w:rsidRDefault="00472532" w:rsidP="00472532">
      <w:pPr>
        <w:overflowPunct w:val="0"/>
        <w:autoSpaceDE w:val="0"/>
        <w:autoSpaceDN w:val="0"/>
        <w:adjustRightInd w:val="0"/>
        <w:spacing w:after="0" w:line="240" w:lineRule="auto"/>
        <w:jc w:val="both"/>
        <w:textAlignment w:val="baseline"/>
        <w:rPr>
          <w:rFonts w:ascii="Arial" w:eastAsia="Batang" w:hAnsi="Arial" w:cs="Arial"/>
          <w:color w:val="000000"/>
          <w:sz w:val="24"/>
          <w:szCs w:val="24"/>
          <w:lang w:val="en-GB" w:eastAsia="ja-JP"/>
        </w:rPr>
      </w:pPr>
    </w:p>
    <w:p w:rsidR="00CE29AB" w:rsidRPr="00F6720A" w:rsidRDefault="00472532" w:rsidP="00A00541">
      <w:pPr>
        <w:spacing w:after="120" w:line="240" w:lineRule="auto"/>
        <w:rPr>
          <w:rFonts w:ascii="Arial" w:hAnsi="Arial" w:cs="Arial"/>
          <w:b/>
          <w:sz w:val="24"/>
        </w:rPr>
      </w:pPr>
      <w:r w:rsidRPr="00F6720A">
        <w:rPr>
          <w:rFonts w:ascii="Arial" w:hAnsi="Arial" w:cs="Arial"/>
          <w:b/>
          <w:sz w:val="24"/>
        </w:rPr>
        <w:t>Agenda Item:</w:t>
      </w:r>
      <w:bookmarkStart w:id="0" w:name="Source"/>
      <w:bookmarkEnd w:id="0"/>
      <w:r w:rsidR="00F6720A">
        <w:rPr>
          <w:rFonts w:ascii="Arial" w:hAnsi="Arial" w:cs="Arial"/>
          <w:b/>
          <w:sz w:val="24"/>
        </w:rPr>
        <w:tab/>
      </w:r>
      <w:r w:rsidR="00012E76">
        <w:rPr>
          <w:rFonts w:ascii="Arial" w:hAnsi="Arial" w:cs="Arial"/>
          <w:b/>
          <w:sz w:val="24"/>
        </w:rPr>
        <w:t>7.7</w:t>
      </w:r>
      <w:r w:rsidR="006E59B7">
        <w:rPr>
          <w:rFonts w:ascii="Arial" w:hAnsi="Arial" w:cs="Arial"/>
          <w:b/>
          <w:sz w:val="24"/>
        </w:rPr>
        <w:t xml:space="preserve"> </w:t>
      </w:r>
    </w:p>
    <w:p w:rsidR="00CE29AB" w:rsidRDefault="00F6720A" w:rsidP="00677A93">
      <w:pPr>
        <w:tabs>
          <w:tab w:val="left" w:pos="1985"/>
        </w:tabs>
        <w:spacing w:afterLines="50" w:line="240" w:lineRule="auto"/>
        <w:jc w:val="both"/>
        <w:rPr>
          <w:rFonts w:ascii="Arial" w:hAnsi="Arial"/>
          <w:b/>
          <w:sz w:val="24"/>
        </w:rPr>
      </w:pPr>
      <w:r>
        <w:rPr>
          <w:rFonts w:ascii="Arial" w:hAnsi="Arial"/>
          <w:b/>
          <w:sz w:val="24"/>
        </w:rPr>
        <w:t xml:space="preserve">Source: </w:t>
      </w:r>
      <w:r>
        <w:rPr>
          <w:rFonts w:ascii="Arial" w:hAnsi="Arial"/>
          <w:b/>
          <w:sz w:val="24"/>
        </w:rPr>
        <w:tab/>
      </w:r>
      <w:r>
        <w:rPr>
          <w:rFonts w:ascii="Arial" w:hAnsi="Arial"/>
          <w:b/>
          <w:sz w:val="24"/>
        </w:rPr>
        <w:tab/>
      </w:r>
      <w:proofErr w:type="spellStart"/>
      <w:r w:rsidR="00472532" w:rsidRPr="00CD3D54">
        <w:rPr>
          <w:rFonts w:ascii="Arial" w:hAnsi="Arial"/>
          <w:b/>
          <w:sz w:val="24"/>
        </w:rPr>
        <w:t>InterDigital</w:t>
      </w:r>
      <w:proofErr w:type="spellEnd"/>
    </w:p>
    <w:p w:rsidR="00CE29AB" w:rsidRDefault="00472532" w:rsidP="00677A93">
      <w:pPr>
        <w:spacing w:afterLines="50" w:line="240" w:lineRule="auto"/>
        <w:ind w:left="1988" w:hanging="1988"/>
        <w:jc w:val="both"/>
        <w:rPr>
          <w:rFonts w:ascii="Arial" w:hAnsi="Arial"/>
          <w:b/>
          <w:sz w:val="24"/>
        </w:rPr>
      </w:pPr>
      <w:r w:rsidRPr="00CD3D54">
        <w:rPr>
          <w:rFonts w:ascii="Arial" w:hAnsi="Arial"/>
          <w:b/>
          <w:sz w:val="24"/>
        </w:rPr>
        <w:t xml:space="preserve">Title: </w:t>
      </w:r>
      <w:r w:rsidRPr="00CD3D54">
        <w:rPr>
          <w:rFonts w:ascii="Arial" w:hAnsi="Arial"/>
          <w:b/>
          <w:sz w:val="24"/>
        </w:rPr>
        <w:tab/>
      </w:r>
      <w:r w:rsidR="00F6720A">
        <w:rPr>
          <w:rFonts w:ascii="Arial" w:hAnsi="Arial"/>
          <w:b/>
          <w:sz w:val="24"/>
        </w:rPr>
        <w:tab/>
      </w:r>
      <w:r w:rsidR="00776EE4">
        <w:rPr>
          <w:rFonts w:ascii="Arial" w:hAnsi="Arial"/>
          <w:b/>
          <w:sz w:val="24"/>
        </w:rPr>
        <w:t xml:space="preserve">Extended Access Barring </w:t>
      </w:r>
      <w:r w:rsidR="005E7B47">
        <w:rPr>
          <w:rFonts w:ascii="Arial" w:hAnsi="Arial"/>
          <w:b/>
          <w:sz w:val="24"/>
        </w:rPr>
        <w:t>for</w:t>
      </w:r>
      <w:r w:rsidR="00266DA9">
        <w:rPr>
          <w:rFonts w:ascii="Arial" w:hAnsi="Arial"/>
          <w:b/>
          <w:sz w:val="24"/>
        </w:rPr>
        <w:t xml:space="preserve"> MTC </w:t>
      </w:r>
      <w:r w:rsidR="00102D48">
        <w:rPr>
          <w:rFonts w:ascii="Arial" w:hAnsi="Arial"/>
          <w:b/>
          <w:sz w:val="24"/>
        </w:rPr>
        <w:t>RAN Overload</w:t>
      </w:r>
    </w:p>
    <w:p w:rsidR="00CE29AB" w:rsidRDefault="00472532" w:rsidP="00677A93">
      <w:pPr>
        <w:tabs>
          <w:tab w:val="left" w:pos="1985"/>
        </w:tabs>
        <w:spacing w:afterLines="50" w:line="240" w:lineRule="auto"/>
        <w:ind w:right="-446"/>
        <w:jc w:val="both"/>
        <w:rPr>
          <w:rFonts w:ascii="Arial" w:hAnsi="Arial"/>
          <w:b/>
          <w:sz w:val="24"/>
        </w:rPr>
      </w:pPr>
      <w:r w:rsidRPr="00CD3D54">
        <w:rPr>
          <w:rFonts w:ascii="Arial" w:hAnsi="Arial"/>
          <w:b/>
          <w:sz w:val="24"/>
        </w:rPr>
        <w:t>Document for:</w:t>
      </w:r>
      <w:r w:rsidRPr="00CD3D54">
        <w:rPr>
          <w:rFonts w:ascii="Arial" w:hAnsi="Arial"/>
          <w:b/>
          <w:sz w:val="24"/>
        </w:rPr>
        <w:tab/>
      </w:r>
      <w:bookmarkStart w:id="1" w:name="DocumentFor"/>
      <w:bookmarkEnd w:id="1"/>
      <w:r w:rsidR="00F6720A">
        <w:rPr>
          <w:rFonts w:ascii="Arial" w:hAnsi="Arial"/>
          <w:b/>
          <w:sz w:val="24"/>
        </w:rPr>
        <w:tab/>
      </w:r>
      <w:r w:rsidRPr="00CD3D54">
        <w:rPr>
          <w:rFonts w:ascii="Arial" w:hAnsi="Arial"/>
          <w:b/>
          <w:sz w:val="24"/>
        </w:rPr>
        <w:t>Discussion and Decision</w:t>
      </w:r>
      <w:r w:rsidR="00F72B65">
        <w:rPr>
          <w:rFonts w:ascii="Arial" w:hAnsi="Arial"/>
          <w:b/>
          <w:sz w:val="24"/>
        </w:rPr>
        <w:t xml:space="preserve"> (</w:t>
      </w:r>
      <w:r w:rsidR="00F72B65" w:rsidRPr="00294E86">
        <w:rPr>
          <w:rFonts w:ascii="Arial" w:hAnsi="Arial"/>
          <w:b/>
          <w:sz w:val="24"/>
        </w:rPr>
        <w:t>Draft</w:t>
      </w:r>
      <w:r w:rsidR="00F72B65">
        <w:rPr>
          <w:rFonts w:ascii="Arial" w:hAnsi="Arial"/>
          <w:b/>
          <w:sz w:val="24"/>
        </w:rPr>
        <w:t>)</w:t>
      </w:r>
    </w:p>
    <w:p w:rsidR="00951A9A" w:rsidRPr="00612CDB" w:rsidRDefault="00AE796D" w:rsidP="00612CDB">
      <w:pPr>
        <w:pStyle w:val="Heading1"/>
        <w:pBdr>
          <w:top w:val="single" w:sz="12" w:space="3" w:color="auto"/>
        </w:pBdr>
        <w:tabs>
          <w:tab w:val="num" w:pos="432"/>
        </w:tabs>
        <w:spacing w:before="240" w:after="180"/>
        <w:rPr>
          <w:rFonts w:eastAsia="PMingLiU"/>
          <w:lang w:val="en-US" w:eastAsia="zh-TW"/>
        </w:rPr>
      </w:pPr>
      <w:r w:rsidRPr="00B06A4D">
        <w:rPr>
          <w:lang w:val="en-US" w:eastAsia="ko-KR"/>
        </w:rPr>
        <w:t>Introduction</w:t>
      </w:r>
    </w:p>
    <w:p w:rsidR="00E231FE" w:rsidRPr="002F0747" w:rsidRDefault="00951A9A" w:rsidP="00794A70">
      <w:pPr>
        <w:spacing w:after="0" w:line="240" w:lineRule="auto"/>
        <w:rPr>
          <w:rFonts w:ascii="Times New Roman" w:hAnsi="Times New Roman"/>
          <w:lang w:val="en-GB" w:eastAsia="zh-CN"/>
        </w:rPr>
      </w:pPr>
      <w:r w:rsidRPr="002F0747">
        <w:rPr>
          <w:rFonts w:ascii="Times New Roman" w:hAnsi="Times New Roman"/>
          <w:lang w:val="en-GB" w:eastAsia="zh-CN"/>
        </w:rPr>
        <w:t xml:space="preserve">In the recent RAN2#73bis meeting </w:t>
      </w:r>
      <w:r w:rsidR="003B2242">
        <w:rPr>
          <w:rFonts w:ascii="Times New Roman" w:hAnsi="Times New Roman"/>
          <w:lang w:val="en-GB" w:eastAsia="zh-CN"/>
        </w:rPr>
        <w:fldChar w:fldCharType="begin"/>
      </w:r>
      <w:r w:rsidR="003B2242">
        <w:rPr>
          <w:rFonts w:ascii="Times New Roman" w:hAnsi="Times New Roman"/>
          <w:lang w:val="en-GB" w:eastAsia="zh-CN"/>
        </w:rPr>
        <w:instrText xml:space="preserve"> REF _Ref292098901 \r \h </w:instrText>
      </w:r>
      <w:r w:rsidR="003B2242">
        <w:rPr>
          <w:rFonts w:ascii="Times New Roman" w:hAnsi="Times New Roman"/>
          <w:lang w:val="en-GB" w:eastAsia="zh-CN"/>
        </w:rPr>
      </w:r>
      <w:r w:rsidR="003B2242">
        <w:rPr>
          <w:rFonts w:ascii="Times New Roman" w:hAnsi="Times New Roman"/>
          <w:lang w:val="en-GB" w:eastAsia="zh-CN"/>
        </w:rPr>
        <w:fldChar w:fldCharType="separate"/>
      </w:r>
      <w:r w:rsidR="00850CC8">
        <w:rPr>
          <w:rFonts w:ascii="Times New Roman" w:hAnsi="Times New Roman"/>
          <w:lang w:val="en-GB" w:eastAsia="zh-CN"/>
        </w:rPr>
        <w:t>[1]</w:t>
      </w:r>
      <w:r w:rsidR="003B2242">
        <w:rPr>
          <w:rFonts w:ascii="Times New Roman" w:hAnsi="Times New Roman"/>
          <w:lang w:val="en-GB" w:eastAsia="zh-CN"/>
        </w:rPr>
        <w:fldChar w:fldCharType="end"/>
      </w:r>
      <w:r w:rsidRPr="002F0747">
        <w:rPr>
          <w:rFonts w:ascii="Times New Roman" w:hAnsi="Times New Roman"/>
          <w:lang w:val="en-GB" w:eastAsia="zh-CN"/>
        </w:rPr>
        <w:t xml:space="preserve">, </w:t>
      </w:r>
      <w:r w:rsidR="005F5880" w:rsidRPr="002F0747">
        <w:rPr>
          <w:rFonts w:ascii="Times New Roman" w:hAnsi="Times New Roman"/>
          <w:lang w:val="en-GB" w:eastAsia="zh-CN"/>
        </w:rPr>
        <w:t>WG2 discussion</w:t>
      </w:r>
      <w:r w:rsidRPr="002F0747">
        <w:rPr>
          <w:rFonts w:ascii="Times New Roman" w:hAnsi="Times New Roman"/>
          <w:lang w:val="en-GB" w:eastAsia="zh-CN"/>
        </w:rPr>
        <w:t xml:space="preserve"> </w:t>
      </w:r>
      <w:r w:rsidR="00E231FE" w:rsidRPr="002F0747">
        <w:rPr>
          <w:rFonts w:ascii="Times New Roman" w:hAnsi="Times New Roman"/>
          <w:lang w:val="en-GB" w:eastAsia="zh-CN"/>
        </w:rPr>
        <w:t xml:space="preserve">on the subject of </w:t>
      </w:r>
      <w:r w:rsidR="005F5880" w:rsidRPr="002F0747">
        <w:rPr>
          <w:rFonts w:ascii="Times New Roman" w:hAnsi="Times New Roman"/>
          <w:lang w:val="en-GB" w:eastAsia="zh-CN"/>
        </w:rPr>
        <w:t xml:space="preserve">MTC </w:t>
      </w:r>
      <w:r w:rsidR="00E231FE" w:rsidRPr="002F0747">
        <w:rPr>
          <w:rFonts w:ascii="Times New Roman" w:hAnsi="Times New Roman"/>
          <w:lang w:val="en-GB" w:eastAsia="zh-CN"/>
        </w:rPr>
        <w:t>RAN Overload has reached the following agreement:</w:t>
      </w:r>
    </w:p>
    <w:p w:rsidR="00E231FE" w:rsidRPr="002F0747" w:rsidRDefault="00E231FE" w:rsidP="00E231FE">
      <w:pPr>
        <w:pStyle w:val="Doc-text2"/>
        <w:rPr>
          <w:rFonts w:ascii="Times New Roman" w:hAnsi="Times New Roman"/>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1"/>
      </w:tblGrid>
      <w:tr w:rsidR="00E231FE" w:rsidRPr="002F0747" w:rsidTr="008077CA">
        <w:tc>
          <w:tcPr>
            <w:tcW w:w="8751" w:type="dxa"/>
          </w:tcPr>
          <w:p w:rsidR="00E231FE" w:rsidRPr="002F0747" w:rsidRDefault="00E231FE" w:rsidP="00107091">
            <w:pPr>
              <w:pStyle w:val="Doc-text2"/>
              <w:ind w:left="0" w:firstLine="0"/>
              <w:rPr>
                <w:rFonts w:ascii="Times New Roman" w:hAnsi="Times New Roman"/>
                <w:i/>
                <w:sz w:val="22"/>
                <w:szCs w:val="22"/>
              </w:rPr>
            </w:pPr>
            <w:r w:rsidRPr="002F0747">
              <w:rPr>
                <w:rFonts w:ascii="Times New Roman" w:hAnsi="Times New Roman"/>
                <w:i/>
                <w:sz w:val="22"/>
                <w:szCs w:val="22"/>
              </w:rPr>
              <w:t>Agreement:</w:t>
            </w:r>
          </w:p>
          <w:p w:rsidR="00E231FE" w:rsidRPr="002F0747" w:rsidRDefault="00E231FE" w:rsidP="00107091">
            <w:pPr>
              <w:pStyle w:val="Doc-text2"/>
              <w:tabs>
                <w:tab w:val="clear" w:pos="1622"/>
                <w:tab w:val="left" w:pos="744"/>
              </w:tabs>
              <w:ind w:left="357" w:hanging="357"/>
              <w:rPr>
                <w:rFonts w:ascii="Times New Roman" w:hAnsi="Times New Roman"/>
                <w:sz w:val="22"/>
                <w:szCs w:val="22"/>
              </w:rPr>
            </w:pPr>
            <w:r w:rsidRPr="002F0747">
              <w:rPr>
                <w:rFonts w:ascii="Times New Roman" w:hAnsi="Times New Roman"/>
                <w:i/>
                <w:sz w:val="22"/>
                <w:szCs w:val="22"/>
              </w:rPr>
              <w:t>1)</w:t>
            </w:r>
            <w:r w:rsidRPr="002F0747">
              <w:rPr>
                <w:rFonts w:ascii="Times New Roman" w:hAnsi="Times New Roman"/>
                <w:i/>
                <w:sz w:val="22"/>
                <w:szCs w:val="22"/>
              </w:rPr>
              <w:tab/>
              <w:t>Extension of AB based on SA1 requirements will be introduced in Rel-11. Potential further proposed enhancements should show significant benefits compared to this baseline solution and other mechanisms already present.</w:t>
            </w:r>
          </w:p>
        </w:tc>
      </w:tr>
    </w:tbl>
    <w:p w:rsidR="00E231FE" w:rsidRPr="002F0747" w:rsidRDefault="00E231FE" w:rsidP="00E231FE">
      <w:pPr>
        <w:pStyle w:val="Doc-text2"/>
        <w:rPr>
          <w:rFonts w:ascii="Times New Roman" w:hAnsi="Times New Roman"/>
          <w:sz w:val="22"/>
          <w:szCs w:val="22"/>
        </w:rPr>
      </w:pPr>
    </w:p>
    <w:p w:rsidR="0072479C" w:rsidRDefault="0072479C" w:rsidP="0072479C">
      <w:pPr>
        <w:jc w:val="both"/>
        <w:rPr>
          <w:rFonts w:ascii="Times New Roman" w:hAnsi="Times New Roman"/>
          <w:lang w:val="en-GB" w:eastAsia="zh-CN"/>
        </w:rPr>
      </w:pPr>
      <w:r>
        <w:rPr>
          <w:rFonts w:ascii="Times New Roman" w:hAnsi="Times New Roman"/>
          <w:lang w:val="en-GB" w:eastAsia="zh-CN"/>
        </w:rPr>
        <w:t xml:space="preserve">SA1 </w:t>
      </w:r>
      <w:fldSimple w:instr=" REF _Ref292005539 \r \h  \* MERGEFORMAT ">
        <w:r w:rsidR="00850CC8" w:rsidRPr="00850CC8">
          <w:rPr>
            <w:rFonts w:ascii="Times New Roman" w:hAnsi="Times New Roman"/>
            <w:lang w:val="en-GB" w:eastAsia="zh-CN"/>
          </w:rPr>
          <w:t>[6]</w:t>
        </w:r>
      </w:fldSimple>
      <w:r>
        <w:rPr>
          <w:rFonts w:ascii="Times New Roman" w:hAnsi="Times New Roman"/>
          <w:lang w:val="en-GB" w:eastAsia="zh-CN"/>
        </w:rPr>
        <w:t xml:space="preserve"> has suggested Extended Access Barring as a mechanism for the operator to control Mobile Originated access attempts in order to prevent overload of the access network. It was also suggested that the network could </w:t>
      </w:r>
      <w:r w:rsidRPr="002F0747">
        <w:rPr>
          <w:rFonts w:ascii="Times New Roman" w:hAnsi="Times New Roman"/>
          <w:i/>
          <w:lang w:val="en-GB" w:eastAsia="zh-CN"/>
        </w:rPr>
        <w:t>broadcast</w:t>
      </w:r>
      <w:r>
        <w:rPr>
          <w:rFonts w:ascii="Times New Roman" w:hAnsi="Times New Roman"/>
          <w:lang w:val="en-GB" w:eastAsia="zh-CN"/>
        </w:rPr>
        <w:t xml:space="preserve"> necessary information to provide EAB control for UEs in a specific area.</w:t>
      </w:r>
    </w:p>
    <w:p w:rsidR="0072479C" w:rsidRPr="002F0747" w:rsidRDefault="0072479C" w:rsidP="0072479C">
      <w:pPr>
        <w:spacing w:before="120" w:after="360" w:line="240" w:lineRule="auto"/>
        <w:jc w:val="both"/>
        <w:rPr>
          <w:rFonts w:ascii="Times New Roman" w:eastAsia="PMingLiU" w:hAnsi="Times New Roman"/>
          <w:lang w:eastAsia="zh-TW"/>
        </w:rPr>
      </w:pPr>
      <w:r>
        <w:rPr>
          <w:rFonts w:ascii="Times New Roman" w:hAnsi="Times New Roman"/>
          <w:lang w:val="en-GB" w:eastAsia="zh-CN"/>
        </w:rPr>
        <w:t xml:space="preserve">One could assume that EAB mechanism would be implemented in a manner similar to Access Barring as specified in </w:t>
      </w:r>
      <w:fldSimple w:instr=" REF _Ref292005575 \r \h  \* MERGEFORMAT ">
        <w:r w:rsidR="00850CC8" w:rsidRPr="00850CC8">
          <w:rPr>
            <w:rFonts w:ascii="Times New Roman" w:hAnsi="Times New Roman"/>
            <w:lang w:val="en-GB" w:eastAsia="zh-CN"/>
          </w:rPr>
          <w:t>[6]</w:t>
        </w:r>
      </w:fldSimple>
      <w:r>
        <w:rPr>
          <w:rFonts w:ascii="Times New Roman" w:hAnsi="Times New Roman"/>
          <w:lang w:val="en-GB" w:eastAsia="zh-CN"/>
        </w:rPr>
        <w:t xml:space="preserve">. </w:t>
      </w:r>
      <w:r>
        <w:rPr>
          <w:lang w:eastAsia="ko-KR"/>
        </w:rPr>
        <w:t xml:space="preserve"> </w:t>
      </w:r>
      <w:r>
        <w:rPr>
          <w:rFonts w:ascii="Times New Roman" w:hAnsi="Times New Roman"/>
          <w:lang w:val="en-GB" w:eastAsia="zh-CN"/>
        </w:rPr>
        <w:t xml:space="preserve">EAB information shall include extended barring information for Access Classes as defined in </w:t>
      </w:r>
      <w:fldSimple w:instr=" REF _Ref292005575 \r \h  \* MERGEFORMAT ">
        <w:r w:rsidR="00850CC8" w:rsidRPr="00850CC8">
          <w:rPr>
            <w:rFonts w:ascii="Times New Roman" w:hAnsi="Times New Roman"/>
            <w:lang w:val="en-GB" w:eastAsia="zh-CN"/>
          </w:rPr>
          <w:t>[6]</w:t>
        </w:r>
      </w:fldSimple>
      <w:r>
        <w:rPr>
          <w:rFonts w:ascii="Times New Roman" w:hAnsi="Times New Roman"/>
          <w:lang w:val="en-GB" w:eastAsia="zh-CN"/>
        </w:rPr>
        <w:t xml:space="preserve">. </w:t>
      </w:r>
      <w:r w:rsidR="003B2242">
        <w:rPr>
          <w:rFonts w:ascii="Times New Roman" w:hAnsi="Times New Roman"/>
          <w:lang w:val="en-GB" w:eastAsia="zh-CN"/>
        </w:rPr>
        <w:t xml:space="preserve">In this paper, we review the EAB procedures and consider whether an EAB solution alone effectively supports requirements for MTC while having minimal impacts on non-MTC devices. </w:t>
      </w:r>
    </w:p>
    <w:p w:rsidR="00AE796D" w:rsidRDefault="00AE796D" w:rsidP="00AE796D">
      <w:pPr>
        <w:pStyle w:val="Heading1"/>
        <w:pBdr>
          <w:top w:val="single" w:sz="12" w:space="3" w:color="auto"/>
        </w:pBdr>
        <w:tabs>
          <w:tab w:val="num" w:pos="432"/>
        </w:tabs>
        <w:spacing w:before="180" w:after="180"/>
        <w:ind w:left="431" w:hanging="431"/>
        <w:rPr>
          <w:sz w:val="32"/>
          <w:lang w:val="en-US" w:eastAsia="ko-KR"/>
        </w:rPr>
      </w:pPr>
      <w:r w:rsidRPr="0037456F">
        <w:rPr>
          <w:rFonts w:hint="eastAsia"/>
          <w:sz w:val="32"/>
          <w:lang w:val="en-US" w:eastAsia="ko-KR"/>
        </w:rPr>
        <w:t>Discussion</w:t>
      </w:r>
    </w:p>
    <w:p w:rsidR="0037456F" w:rsidRDefault="008C0B96" w:rsidP="0037456F">
      <w:pPr>
        <w:pStyle w:val="Heading2"/>
        <w:rPr>
          <w:rFonts w:cs="Arial"/>
          <w:sz w:val="28"/>
        </w:rPr>
      </w:pPr>
      <w:r>
        <w:rPr>
          <w:rFonts w:cs="Arial"/>
          <w:sz w:val="28"/>
        </w:rPr>
        <w:t>S</w:t>
      </w:r>
      <w:r w:rsidR="0037456F" w:rsidRPr="0037456F">
        <w:rPr>
          <w:rFonts w:cs="Arial"/>
          <w:sz w:val="28"/>
        </w:rPr>
        <w:t xml:space="preserve">ystem </w:t>
      </w:r>
      <w:r>
        <w:rPr>
          <w:rFonts w:cs="Arial"/>
          <w:sz w:val="28"/>
        </w:rPr>
        <w:t>I</w:t>
      </w:r>
      <w:r w:rsidR="0037456F" w:rsidRPr="0037456F">
        <w:rPr>
          <w:rFonts w:cs="Arial"/>
          <w:sz w:val="28"/>
        </w:rPr>
        <w:t xml:space="preserve">nformation </w:t>
      </w:r>
      <w:r>
        <w:rPr>
          <w:rFonts w:cs="Arial"/>
          <w:sz w:val="28"/>
        </w:rPr>
        <w:t>U</w:t>
      </w:r>
      <w:r w:rsidR="0037456F" w:rsidRPr="0037456F">
        <w:rPr>
          <w:rFonts w:cs="Arial"/>
          <w:sz w:val="28"/>
        </w:rPr>
        <w:t>pdate for EAB</w:t>
      </w:r>
    </w:p>
    <w:p w:rsidR="00DB1A3B" w:rsidRDefault="00F24808" w:rsidP="00FA5744">
      <w:pPr>
        <w:pStyle w:val="Heading3"/>
        <w:rPr>
          <w:sz w:val="24"/>
        </w:rPr>
      </w:pPr>
      <w:r>
        <w:rPr>
          <w:sz w:val="24"/>
        </w:rPr>
        <w:t xml:space="preserve">EAB </w:t>
      </w:r>
      <w:r w:rsidR="004739DF" w:rsidRPr="00FA5744">
        <w:rPr>
          <w:sz w:val="24"/>
        </w:rPr>
        <w:t xml:space="preserve">Response time </w:t>
      </w:r>
    </w:p>
    <w:p w:rsidR="000F3516" w:rsidRDefault="00E05A81" w:rsidP="00E05A81">
      <w:pPr>
        <w:jc w:val="both"/>
        <w:rPr>
          <w:i/>
          <w:iCs/>
        </w:rPr>
      </w:pPr>
      <w:r>
        <w:rPr>
          <w:rFonts w:ascii="Times New Roman" w:hAnsi="Times New Roman"/>
          <w:lang w:val="en-GB" w:eastAsia="zh-CN"/>
        </w:rPr>
        <w:t>A</w:t>
      </w:r>
      <w:r w:rsidR="000F3516">
        <w:rPr>
          <w:rFonts w:ascii="Times New Roman" w:hAnsi="Times New Roman"/>
          <w:lang w:val="en-GB" w:eastAsia="zh-CN"/>
        </w:rPr>
        <w:t xml:space="preserve"> UE configured for EAB shall use its </w:t>
      </w:r>
      <w:r w:rsidR="0072479C">
        <w:rPr>
          <w:rFonts w:ascii="Times New Roman" w:hAnsi="Times New Roman"/>
          <w:lang w:val="en-GB" w:eastAsia="zh-CN"/>
        </w:rPr>
        <w:t xml:space="preserve">assigned </w:t>
      </w:r>
      <w:r w:rsidR="000F3516">
        <w:rPr>
          <w:rFonts w:ascii="Times New Roman" w:hAnsi="Times New Roman"/>
          <w:lang w:val="en-GB" w:eastAsia="zh-CN"/>
        </w:rPr>
        <w:t xml:space="preserve">Access Class when evaluating the EAB information that is broadcast by the network, in order to determine if access to the network is barred. </w:t>
      </w:r>
      <w:r>
        <w:rPr>
          <w:rFonts w:ascii="Times New Roman" w:hAnsi="Times New Roman"/>
          <w:lang w:val="en-GB" w:eastAsia="zh-CN"/>
        </w:rPr>
        <w:t xml:space="preserve"> After checking the Extended Access Barring, </w:t>
      </w:r>
      <w:r w:rsidR="00EB1D38">
        <w:rPr>
          <w:rFonts w:ascii="Times New Roman" w:hAnsi="Times New Roman"/>
          <w:lang w:val="en-GB" w:eastAsia="zh-CN"/>
        </w:rPr>
        <w:t xml:space="preserve">the UE has to further check if it is also </w:t>
      </w:r>
      <w:r>
        <w:rPr>
          <w:rFonts w:ascii="Times New Roman" w:hAnsi="Times New Roman"/>
          <w:lang w:val="en-GB" w:eastAsia="zh-CN"/>
        </w:rPr>
        <w:t xml:space="preserve">subject to </w:t>
      </w:r>
      <w:r w:rsidR="00EB1D38">
        <w:rPr>
          <w:rFonts w:ascii="Times New Roman" w:hAnsi="Times New Roman"/>
          <w:lang w:val="en-GB" w:eastAsia="zh-CN"/>
        </w:rPr>
        <w:t>Access B</w:t>
      </w:r>
      <w:r>
        <w:rPr>
          <w:rFonts w:ascii="Times New Roman" w:hAnsi="Times New Roman"/>
          <w:lang w:val="en-GB" w:eastAsia="zh-CN"/>
        </w:rPr>
        <w:t>arring</w:t>
      </w:r>
      <w:r w:rsidR="00EB1D38">
        <w:rPr>
          <w:rFonts w:ascii="Times New Roman" w:hAnsi="Times New Roman"/>
          <w:lang w:val="en-GB" w:eastAsia="zh-CN"/>
        </w:rPr>
        <w:t xml:space="preserve"> by reading</w:t>
      </w:r>
      <w:r>
        <w:rPr>
          <w:rFonts w:ascii="Times New Roman" w:hAnsi="Times New Roman"/>
          <w:lang w:val="en-GB" w:eastAsia="zh-CN"/>
        </w:rPr>
        <w:t xml:space="preserve"> SIB2</w:t>
      </w:r>
      <w:r w:rsidR="00EB1D38">
        <w:rPr>
          <w:rFonts w:ascii="Times New Roman" w:hAnsi="Times New Roman"/>
          <w:lang w:val="en-GB" w:eastAsia="zh-CN"/>
        </w:rPr>
        <w:t xml:space="preserve">. To allow simplest implementation, </w:t>
      </w:r>
      <w:r>
        <w:rPr>
          <w:rFonts w:ascii="Times New Roman" w:hAnsi="Times New Roman"/>
          <w:lang w:val="en-GB" w:eastAsia="zh-CN"/>
        </w:rPr>
        <w:t>it makes most sense to have Extended Access Barring also available in SIB2</w:t>
      </w:r>
      <w:r w:rsidR="00EB1D38">
        <w:rPr>
          <w:rFonts w:ascii="Times New Roman" w:hAnsi="Times New Roman"/>
          <w:lang w:val="en-GB" w:eastAsia="zh-CN"/>
        </w:rPr>
        <w:t xml:space="preserve"> to allow the UE to get all the information related to access barring </w:t>
      </w:r>
      <w:r w:rsidR="0072479C">
        <w:rPr>
          <w:rFonts w:ascii="Times New Roman" w:hAnsi="Times New Roman"/>
          <w:lang w:val="en-GB" w:eastAsia="zh-CN"/>
        </w:rPr>
        <w:t xml:space="preserve">and PRACH configuration </w:t>
      </w:r>
      <w:r w:rsidR="00EB1D38">
        <w:rPr>
          <w:rFonts w:ascii="Times New Roman" w:hAnsi="Times New Roman"/>
          <w:lang w:val="en-GB" w:eastAsia="zh-CN"/>
        </w:rPr>
        <w:t>at the same time</w:t>
      </w:r>
      <w:r>
        <w:rPr>
          <w:rFonts w:ascii="Times New Roman" w:hAnsi="Times New Roman"/>
          <w:lang w:val="en-GB" w:eastAsia="zh-CN"/>
        </w:rPr>
        <w:t>.</w:t>
      </w:r>
      <w:r>
        <w:rPr>
          <w:i/>
          <w:iCs/>
        </w:rPr>
        <w:t xml:space="preserve"> </w:t>
      </w:r>
    </w:p>
    <w:p w:rsidR="002F0747" w:rsidRPr="002F0747" w:rsidRDefault="005525B3" w:rsidP="00E05A81">
      <w:pPr>
        <w:jc w:val="both"/>
        <w:rPr>
          <w:b/>
          <w:iCs/>
        </w:rPr>
      </w:pPr>
      <w:r>
        <w:rPr>
          <w:b/>
          <w:iCs/>
        </w:rPr>
        <w:t>Proposal</w:t>
      </w:r>
      <w:r w:rsidR="00D61AFB">
        <w:rPr>
          <w:b/>
          <w:iCs/>
        </w:rPr>
        <w:t xml:space="preserve"> </w:t>
      </w:r>
      <w:r w:rsidR="002F0747" w:rsidRPr="002F0747">
        <w:rPr>
          <w:b/>
          <w:iCs/>
        </w:rPr>
        <w:t>1:</w:t>
      </w:r>
      <w:r w:rsidR="00EB1D38">
        <w:rPr>
          <w:b/>
          <w:iCs/>
        </w:rPr>
        <w:t xml:space="preserve"> </w:t>
      </w:r>
      <w:r w:rsidR="00537024">
        <w:rPr>
          <w:b/>
          <w:iCs/>
        </w:rPr>
        <w:t xml:space="preserve">EAB information </w:t>
      </w:r>
      <w:r w:rsidR="007559BC">
        <w:rPr>
          <w:b/>
          <w:iCs/>
        </w:rPr>
        <w:t>would</w:t>
      </w:r>
      <w:r w:rsidR="007559BC">
        <w:rPr>
          <w:b/>
          <w:iCs/>
        </w:rPr>
        <w:t xml:space="preserve"> </w:t>
      </w:r>
      <w:r w:rsidR="00537024">
        <w:rPr>
          <w:b/>
          <w:iCs/>
        </w:rPr>
        <w:t xml:space="preserve">be provided </w:t>
      </w:r>
      <w:r w:rsidR="00EB1D38">
        <w:rPr>
          <w:b/>
          <w:iCs/>
        </w:rPr>
        <w:t xml:space="preserve">in </w:t>
      </w:r>
      <w:r>
        <w:rPr>
          <w:b/>
          <w:iCs/>
        </w:rPr>
        <w:t>one of the SIB messages</w:t>
      </w:r>
      <w:r w:rsidR="004278F9">
        <w:rPr>
          <w:b/>
          <w:iCs/>
        </w:rPr>
        <w:t>.</w:t>
      </w:r>
    </w:p>
    <w:p w:rsidR="00091AF0" w:rsidRDefault="00EB1D38" w:rsidP="00F24808">
      <w:pPr>
        <w:rPr>
          <w:rFonts w:ascii="Times New Roman" w:hAnsi="Times New Roman"/>
          <w:iCs/>
        </w:rPr>
      </w:pPr>
      <w:r>
        <w:rPr>
          <w:rFonts w:ascii="Times New Roman" w:hAnsi="Times New Roman"/>
          <w:iCs/>
        </w:rPr>
        <w:t xml:space="preserve">If EAB is to be used as a mechanism to mitigate RAN congestion, it is important to understand </w:t>
      </w:r>
      <w:r w:rsidR="00512D6A">
        <w:rPr>
          <w:rFonts w:ascii="Times New Roman" w:hAnsi="Times New Roman"/>
          <w:iCs/>
        </w:rPr>
        <w:t xml:space="preserve">the </w:t>
      </w:r>
      <w:r>
        <w:rPr>
          <w:rFonts w:ascii="Times New Roman" w:hAnsi="Times New Roman"/>
          <w:iCs/>
        </w:rPr>
        <w:t>SIB update</w:t>
      </w:r>
      <w:r w:rsidR="00512D6A">
        <w:rPr>
          <w:rFonts w:ascii="Times New Roman" w:hAnsi="Times New Roman"/>
          <w:iCs/>
        </w:rPr>
        <w:t xml:space="preserve"> timing</w:t>
      </w:r>
      <w:r>
        <w:rPr>
          <w:rFonts w:ascii="Times New Roman" w:hAnsi="Times New Roman"/>
          <w:iCs/>
        </w:rPr>
        <w:t xml:space="preserve">. </w:t>
      </w:r>
    </w:p>
    <w:p w:rsidR="002F0747" w:rsidRDefault="00EB1D38" w:rsidP="00F24808">
      <w:pPr>
        <w:rPr>
          <w:rFonts w:ascii="Times New Roman" w:hAnsi="Times New Roman"/>
          <w:lang w:val="en-GB" w:eastAsia="zh-CN"/>
        </w:rPr>
      </w:pPr>
      <w:r>
        <w:rPr>
          <w:rFonts w:ascii="Times New Roman" w:hAnsi="Times New Roman"/>
          <w:iCs/>
        </w:rPr>
        <w:lastRenderedPageBreak/>
        <w:t xml:space="preserve">For the existing </w:t>
      </w:r>
      <w:r w:rsidR="000D2310">
        <w:rPr>
          <w:rFonts w:ascii="Times New Roman" w:hAnsi="Times New Roman"/>
          <w:iCs/>
        </w:rPr>
        <w:t xml:space="preserve">LTE </w:t>
      </w:r>
      <w:r>
        <w:rPr>
          <w:rFonts w:ascii="Times New Roman" w:hAnsi="Times New Roman"/>
          <w:iCs/>
        </w:rPr>
        <w:t xml:space="preserve">access barring procedure, </w:t>
      </w:r>
      <w:r w:rsidR="00EA6536">
        <w:rPr>
          <w:rFonts w:ascii="Times New Roman" w:hAnsi="Times New Roman"/>
          <w:lang w:val="en-GB" w:eastAsia="zh-CN"/>
        </w:rPr>
        <w:t xml:space="preserve">the network can modify the </w:t>
      </w:r>
      <w:r>
        <w:rPr>
          <w:rFonts w:ascii="Times New Roman" w:hAnsi="Times New Roman"/>
          <w:lang w:val="en-GB" w:eastAsia="zh-CN"/>
        </w:rPr>
        <w:t xml:space="preserve">access </w:t>
      </w:r>
      <w:r w:rsidR="00EA6536">
        <w:rPr>
          <w:rFonts w:ascii="Times New Roman" w:hAnsi="Times New Roman"/>
          <w:lang w:val="en-GB" w:eastAsia="zh-CN"/>
        </w:rPr>
        <w:t xml:space="preserve">barring </w:t>
      </w:r>
      <w:r>
        <w:rPr>
          <w:rFonts w:ascii="Times New Roman" w:hAnsi="Times New Roman"/>
          <w:lang w:val="en-GB" w:eastAsia="zh-CN"/>
        </w:rPr>
        <w:t xml:space="preserve">only </w:t>
      </w:r>
      <w:r w:rsidR="00EA6536">
        <w:rPr>
          <w:rFonts w:ascii="Times New Roman" w:hAnsi="Times New Roman"/>
          <w:lang w:val="en-GB" w:eastAsia="zh-CN"/>
        </w:rPr>
        <w:t xml:space="preserve">at the modification period boundary, given by </w:t>
      </w:r>
      <w:r w:rsidR="002F0747">
        <w:rPr>
          <w:rFonts w:ascii="Times New Roman" w:hAnsi="Times New Roman"/>
          <w:lang w:val="en-GB" w:eastAsia="zh-CN"/>
        </w:rPr>
        <w:t xml:space="preserve">– </w:t>
      </w:r>
    </w:p>
    <w:p w:rsidR="002F0747" w:rsidRDefault="00EA6536" w:rsidP="0072479C">
      <w:pPr>
        <w:rPr>
          <w:rFonts w:ascii="Times New Roman" w:hAnsi="Times New Roman"/>
          <w:i/>
          <w:lang w:val="en-GB" w:eastAsia="zh-CN"/>
        </w:rPr>
      </w:pPr>
      <w:r>
        <w:rPr>
          <w:rFonts w:ascii="Times New Roman" w:hAnsi="Times New Roman"/>
          <w:lang w:val="en-GB" w:eastAsia="zh-CN"/>
        </w:rPr>
        <w:t xml:space="preserve">MP = </w:t>
      </w:r>
      <w:proofErr w:type="spellStart"/>
      <w:r w:rsidRPr="0026727C">
        <w:rPr>
          <w:rFonts w:ascii="Times New Roman" w:hAnsi="Times New Roman"/>
          <w:i/>
          <w:lang w:val="en-GB" w:eastAsia="zh-CN"/>
        </w:rPr>
        <w:t>mod</w:t>
      </w:r>
      <w:r w:rsidR="002F0747">
        <w:rPr>
          <w:rFonts w:ascii="Times New Roman" w:hAnsi="Times New Roman"/>
          <w:i/>
          <w:lang w:val="en-GB" w:eastAsia="zh-CN"/>
        </w:rPr>
        <w:t>ificationPeriodCoeff</w:t>
      </w:r>
      <w:proofErr w:type="spellEnd"/>
      <w:r w:rsidR="002F0747">
        <w:rPr>
          <w:rFonts w:ascii="Times New Roman" w:hAnsi="Times New Roman"/>
          <w:i/>
          <w:lang w:val="en-GB" w:eastAsia="zh-CN"/>
        </w:rPr>
        <w:t xml:space="preserve">   </w:t>
      </w:r>
      <w:proofErr w:type="gramStart"/>
      <w:r w:rsidR="002F0747">
        <w:rPr>
          <w:rFonts w:ascii="Times New Roman" w:hAnsi="Times New Roman"/>
          <w:i/>
          <w:lang w:val="en-GB" w:eastAsia="zh-CN"/>
        </w:rPr>
        <w:t>X</w:t>
      </w:r>
      <w:r>
        <w:rPr>
          <w:rFonts w:ascii="Times New Roman" w:hAnsi="Times New Roman"/>
          <w:i/>
          <w:lang w:val="en-GB" w:eastAsia="zh-CN"/>
        </w:rPr>
        <w:t xml:space="preserve"> </w:t>
      </w:r>
      <w:r w:rsidRPr="0026727C">
        <w:rPr>
          <w:rFonts w:ascii="Times New Roman" w:hAnsi="Times New Roman"/>
          <w:i/>
          <w:lang w:val="en-GB" w:eastAsia="zh-CN"/>
        </w:rPr>
        <w:t xml:space="preserve"> </w:t>
      </w:r>
      <w:proofErr w:type="spellStart"/>
      <w:r w:rsidRPr="0026727C">
        <w:rPr>
          <w:rFonts w:ascii="Times New Roman" w:hAnsi="Times New Roman"/>
          <w:i/>
          <w:lang w:val="en-GB" w:eastAsia="zh-CN"/>
        </w:rPr>
        <w:t>defaultPagingCycle</w:t>
      </w:r>
      <w:proofErr w:type="spellEnd"/>
      <w:proofErr w:type="gramEnd"/>
      <w:r>
        <w:rPr>
          <w:rFonts w:ascii="Times New Roman" w:hAnsi="Times New Roman"/>
          <w:i/>
          <w:lang w:val="en-GB" w:eastAsia="zh-CN"/>
        </w:rPr>
        <w:t xml:space="preserve">, </w:t>
      </w:r>
    </w:p>
    <w:p w:rsidR="002F0747" w:rsidRPr="00EB1D38" w:rsidRDefault="001323B9" w:rsidP="00EB1D38">
      <w:pPr>
        <w:jc w:val="both"/>
        <w:rPr>
          <w:rFonts w:ascii="Times New Roman" w:hAnsi="Times New Roman"/>
          <w:lang w:val="en-GB" w:eastAsia="zh-CN"/>
        </w:rPr>
      </w:pPr>
      <w:r>
        <w:rPr>
          <w:rFonts w:ascii="Times New Roman" w:hAnsi="Times New Roman"/>
          <w:lang w:val="en-GB" w:eastAsia="zh-CN"/>
        </w:rPr>
        <w:t>A</w:t>
      </w:r>
      <w:r w:rsidR="00B12792">
        <w:rPr>
          <w:rFonts w:ascii="Times New Roman" w:hAnsi="Times New Roman"/>
          <w:lang w:val="en-GB" w:eastAsia="zh-CN"/>
        </w:rPr>
        <w:t xml:space="preserve"> </w:t>
      </w:r>
      <w:r w:rsidR="002F0747">
        <w:rPr>
          <w:rFonts w:ascii="Times New Roman" w:hAnsi="Times New Roman"/>
          <w:lang w:val="en-GB" w:eastAsia="zh-CN"/>
        </w:rPr>
        <w:t xml:space="preserve">device in RRC_IDLE mode </w:t>
      </w:r>
      <w:r w:rsidR="00B12792">
        <w:rPr>
          <w:rFonts w:ascii="Times New Roman" w:hAnsi="Times New Roman"/>
          <w:lang w:val="en-GB" w:eastAsia="zh-CN"/>
        </w:rPr>
        <w:t>may</w:t>
      </w:r>
      <w:r w:rsidR="002F0747">
        <w:rPr>
          <w:rFonts w:ascii="Times New Roman" w:hAnsi="Times New Roman"/>
          <w:lang w:val="en-GB" w:eastAsia="zh-CN"/>
        </w:rPr>
        <w:t xml:space="preserve"> check the notification paging message to detect changes in the system information at least </w:t>
      </w:r>
      <w:proofErr w:type="spellStart"/>
      <w:r w:rsidR="002F0747" w:rsidRPr="002F0747">
        <w:rPr>
          <w:rFonts w:ascii="Times New Roman" w:hAnsi="Times New Roman"/>
          <w:i/>
          <w:lang w:val="en-GB" w:eastAsia="zh-CN"/>
        </w:rPr>
        <w:t>modificationPeriodCoeff</w:t>
      </w:r>
      <w:proofErr w:type="spellEnd"/>
      <w:r w:rsidR="002F0747">
        <w:rPr>
          <w:rFonts w:ascii="Times New Roman" w:hAnsi="Times New Roman"/>
          <w:lang w:val="en-GB" w:eastAsia="zh-CN"/>
        </w:rPr>
        <w:t xml:space="preserve"> times</w:t>
      </w:r>
      <w:r w:rsidR="00B12792">
        <w:rPr>
          <w:rFonts w:ascii="Times New Roman" w:hAnsi="Times New Roman"/>
          <w:lang w:val="en-GB" w:eastAsia="zh-CN"/>
        </w:rPr>
        <w:t>, once</w:t>
      </w:r>
      <w:r w:rsidR="002F0747">
        <w:rPr>
          <w:rFonts w:ascii="Times New Roman" w:hAnsi="Times New Roman"/>
          <w:lang w:val="en-GB" w:eastAsia="zh-CN"/>
        </w:rPr>
        <w:t xml:space="preserve"> </w:t>
      </w:r>
      <w:r w:rsidR="00B12792">
        <w:rPr>
          <w:rFonts w:ascii="Times New Roman" w:hAnsi="Times New Roman"/>
          <w:lang w:val="en-GB" w:eastAsia="zh-CN"/>
        </w:rPr>
        <w:t>every paging occasion</w:t>
      </w:r>
      <w:r w:rsidR="002F0747">
        <w:rPr>
          <w:rFonts w:ascii="Times New Roman" w:hAnsi="Times New Roman"/>
          <w:lang w:val="en-GB" w:eastAsia="zh-CN"/>
        </w:rPr>
        <w:t xml:space="preserve"> (</w:t>
      </w:r>
      <w:proofErr w:type="spellStart"/>
      <w:r w:rsidR="002F0747">
        <w:rPr>
          <w:rFonts w:ascii="Times New Roman" w:hAnsi="Times New Roman"/>
          <w:i/>
          <w:lang w:val="en-GB" w:eastAsia="zh-CN"/>
        </w:rPr>
        <w:t>defaultPagingCycle</w:t>
      </w:r>
      <w:proofErr w:type="spellEnd"/>
      <w:r w:rsidR="002F0747">
        <w:rPr>
          <w:rFonts w:ascii="Times New Roman" w:hAnsi="Times New Roman"/>
          <w:i/>
          <w:lang w:val="en-GB" w:eastAsia="zh-CN"/>
        </w:rPr>
        <w:t xml:space="preserve"> </w:t>
      </w:r>
      <w:r w:rsidR="002F0747">
        <w:rPr>
          <w:rFonts w:ascii="Times New Roman" w:hAnsi="Times New Roman"/>
          <w:lang w:val="en-GB" w:eastAsia="zh-CN"/>
        </w:rPr>
        <w:t xml:space="preserve">period). </w:t>
      </w:r>
      <w:r w:rsidR="00EB1D38">
        <w:rPr>
          <w:rFonts w:ascii="Times New Roman" w:hAnsi="Times New Roman"/>
          <w:lang w:val="en-GB" w:eastAsia="zh-CN"/>
        </w:rPr>
        <w:t xml:space="preserve">The range of allowed values of </w:t>
      </w:r>
      <w:proofErr w:type="spellStart"/>
      <w:r w:rsidR="00EB1D38" w:rsidRPr="00EB1D38">
        <w:rPr>
          <w:rFonts w:ascii="Times New Roman" w:hAnsi="Times New Roman"/>
          <w:i/>
          <w:lang w:val="en-GB" w:eastAsia="zh-CN"/>
        </w:rPr>
        <w:t>modificationPeriodCoeff</w:t>
      </w:r>
      <w:proofErr w:type="spellEnd"/>
      <w:r w:rsidR="00EB1D38">
        <w:rPr>
          <w:rFonts w:ascii="Times New Roman" w:hAnsi="Times New Roman"/>
          <w:i/>
          <w:lang w:val="en-GB" w:eastAsia="zh-CN"/>
        </w:rPr>
        <w:t xml:space="preserve"> </w:t>
      </w:r>
      <w:r w:rsidR="003C0AEF">
        <w:rPr>
          <w:rFonts w:ascii="Times New Roman" w:hAnsi="Times New Roman"/>
          <w:lang w:val="en-GB" w:eastAsia="zh-CN"/>
        </w:rPr>
        <w:t>of (2</w:t>
      </w:r>
      <w:proofErr w:type="gramStart"/>
      <w:r w:rsidR="003C0AEF">
        <w:rPr>
          <w:rFonts w:ascii="Times New Roman" w:hAnsi="Times New Roman"/>
          <w:lang w:val="en-GB" w:eastAsia="zh-CN"/>
        </w:rPr>
        <w:t>,4,</w:t>
      </w:r>
      <w:r w:rsidR="00EB1D38">
        <w:rPr>
          <w:rFonts w:ascii="Times New Roman" w:hAnsi="Times New Roman"/>
          <w:lang w:val="en-GB" w:eastAsia="zh-CN"/>
        </w:rPr>
        <w:t>8</w:t>
      </w:r>
      <w:r w:rsidR="003C0AEF">
        <w:rPr>
          <w:rFonts w:ascii="Times New Roman" w:hAnsi="Times New Roman"/>
          <w:lang w:val="en-GB" w:eastAsia="zh-CN"/>
        </w:rPr>
        <w:t>,16</w:t>
      </w:r>
      <w:proofErr w:type="gramEnd"/>
      <w:r w:rsidR="00EB1D38">
        <w:rPr>
          <w:rFonts w:ascii="Times New Roman" w:hAnsi="Times New Roman"/>
          <w:lang w:val="en-GB" w:eastAsia="zh-CN"/>
        </w:rPr>
        <w:t xml:space="preserve">) and </w:t>
      </w:r>
      <w:proofErr w:type="spellStart"/>
      <w:r w:rsidR="00EB1D38">
        <w:rPr>
          <w:rFonts w:ascii="Times New Roman" w:hAnsi="Times New Roman"/>
          <w:i/>
          <w:lang w:val="en-GB" w:eastAsia="zh-CN"/>
        </w:rPr>
        <w:t>defaultPagingCycle</w:t>
      </w:r>
      <w:proofErr w:type="spellEnd"/>
      <w:r w:rsidR="00EB1D38">
        <w:rPr>
          <w:rFonts w:ascii="Times New Roman" w:hAnsi="Times New Roman"/>
          <w:i/>
          <w:lang w:val="en-GB" w:eastAsia="zh-CN"/>
        </w:rPr>
        <w:t xml:space="preserve"> </w:t>
      </w:r>
      <w:r w:rsidR="00EB1D38">
        <w:rPr>
          <w:rFonts w:ascii="Times New Roman" w:hAnsi="Times New Roman"/>
          <w:lang w:val="en-GB" w:eastAsia="zh-CN"/>
        </w:rPr>
        <w:t xml:space="preserve">of (rf32, rf64, rf128, rf256) allow the modification period to be configured between 640ms and </w:t>
      </w:r>
      <w:r w:rsidR="003C0AEF">
        <w:rPr>
          <w:rFonts w:ascii="Times New Roman" w:hAnsi="Times New Roman"/>
          <w:lang w:val="en-GB" w:eastAsia="zh-CN"/>
        </w:rPr>
        <w:t>4</w:t>
      </w:r>
      <w:r w:rsidR="00EB1D38">
        <w:rPr>
          <w:rFonts w:ascii="Times New Roman" w:hAnsi="Times New Roman"/>
          <w:lang w:val="en-GB" w:eastAsia="zh-CN"/>
        </w:rPr>
        <w:t xml:space="preserve">0 seconds. Considering typical values from </w:t>
      </w:r>
      <w:r w:rsidR="00542C6B">
        <w:rPr>
          <w:rFonts w:ascii="Times New Roman" w:hAnsi="Times New Roman"/>
          <w:lang w:val="en-GB" w:eastAsia="zh-CN"/>
        </w:rPr>
        <w:fldChar w:fldCharType="begin"/>
      </w:r>
      <w:r w:rsidR="00091AF0">
        <w:rPr>
          <w:rFonts w:ascii="Times New Roman" w:hAnsi="Times New Roman"/>
          <w:lang w:val="en-GB" w:eastAsia="zh-CN"/>
        </w:rPr>
        <w:instrText xml:space="preserve"> REF _Ref292008316 \r \h </w:instrText>
      </w:r>
      <w:r w:rsidR="00542C6B">
        <w:rPr>
          <w:rFonts w:ascii="Times New Roman" w:hAnsi="Times New Roman"/>
          <w:lang w:val="en-GB" w:eastAsia="zh-CN"/>
        </w:rPr>
      </w:r>
      <w:r w:rsidR="00542C6B">
        <w:rPr>
          <w:rFonts w:ascii="Times New Roman" w:hAnsi="Times New Roman"/>
          <w:lang w:val="en-GB" w:eastAsia="zh-CN"/>
        </w:rPr>
        <w:fldChar w:fldCharType="separate"/>
      </w:r>
      <w:r w:rsidR="00850CC8">
        <w:rPr>
          <w:rFonts w:ascii="Times New Roman" w:hAnsi="Times New Roman"/>
          <w:lang w:val="en-GB" w:eastAsia="zh-CN"/>
        </w:rPr>
        <w:t>[9]</w:t>
      </w:r>
      <w:r w:rsidR="00542C6B">
        <w:rPr>
          <w:rFonts w:ascii="Times New Roman" w:hAnsi="Times New Roman"/>
          <w:lang w:val="en-GB" w:eastAsia="zh-CN"/>
        </w:rPr>
        <w:fldChar w:fldCharType="end"/>
      </w:r>
      <w:r w:rsidR="00091AF0">
        <w:rPr>
          <w:rFonts w:ascii="Times New Roman" w:hAnsi="Times New Roman"/>
          <w:lang w:val="en-GB" w:eastAsia="zh-CN"/>
        </w:rPr>
        <w:t xml:space="preserve"> </w:t>
      </w:r>
      <w:r w:rsidR="00EB1D38">
        <w:rPr>
          <w:rFonts w:ascii="Times New Roman" w:hAnsi="Times New Roman"/>
          <w:lang w:val="en-GB" w:eastAsia="zh-CN"/>
        </w:rPr>
        <w:t xml:space="preserve">of </w:t>
      </w:r>
      <w:proofErr w:type="spellStart"/>
      <w:r w:rsidR="00EB1D38" w:rsidRPr="00EB1D38">
        <w:rPr>
          <w:rFonts w:ascii="Times New Roman" w:hAnsi="Times New Roman"/>
          <w:i/>
          <w:lang w:val="en-GB" w:eastAsia="zh-CN"/>
        </w:rPr>
        <w:t>modificationPeriodCoeff</w:t>
      </w:r>
      <w:proofErr w:type="spellEnd"/>
      <w:r w:rsidR="00EB1D38">
        <w:rPr>
          <w:rFonts w:ascii="Times New Roman" w:hAnsi="Times New Roman"/>
          <w:i/>
          <w:lang w:val="en-GB" w:eastAsia="zh-CN"/>
        </w:rPr>
        <w:t xml:space="preserve"> </w:t>
      </w:r>
      <w:r w:rsidR="00EB1D38">
        <w:rPr>
          <w:rFonts w:ascii="Times New Roman" w:hAnsi="Times New Roman"/>
          <w:lang w:val="en-GB" w:eastAsia="zh-CN"/>
        </w:rPr>
        <w:t xml:space="preserve">of 4 and </w:t>
      </w:r>
      <w:proofErr w:type="spellStart"/>
      <w:r w:rsidR="00EB1D38">
        <w:rPr>
          <w:rFonts w:ascii="Times New Roman" w:hAnsi="Times New Roman"/>
          <w:i/>
          <w:lang w:val="en-GB" w:eastAsia="zh-CN"/>
        </w:rPr>
        <w:t>defaultPagingCycle</w:t>
      </w:r>
      <w:proofErr w:type="spellEnd"/>
      <w:r w:rsidR="00EB1D38">
        <w:rPr>
          <w:rFonts w:ascii="Times New Roman" w:hAnsi="Times New Roman"/>
          <w:i/>
          <w:lang w:val="en-GB" w:eastAsia="zh-CN"/>
        </w:rPr>
        <w:t xml:space="preserve"> </w:t>
      </w:r>
      <w:r w:rsidR="00EB1D38" w:rsidRPr="00EB1D38">
        <w:rPr>
          <w:rFonts w:ascii="Times New Roman" w:hAnsi="Times New Roman"/>
          <w:lang w:val="en-GB" w:eastAsia="zh-CN"/>
        </w:rPr>
        <w:t>of</w:t>
      </w:r>
      <w:r w:rsidR="00EB1D38">
        <w:rPr>
          <w:rFonts w:ascii="Times New Roman" w:hAnsi="Times New Roman"/>
          <w:i/>
          <w:lang w:val="en-GB" w:eastAsia="zh-CN"/>
        </w:rPr>
        <w:t xml:space="preserve"> </w:t>
      </w:r>
      <w:r w:rsidR="00EB1D38">
        <w:rPr>
          <w:rFonts w:ascii="Times New Roman" w:hAnsi="Times New Roman"/>
          <w:lang w:val="en-GB" w:eastAsia="zh-CN"/>
        </w:rPr>
        <w:t>rf128, we consider a typical modification period to be 5.12secs.</w:t>
      </w:r>
    </w:p>
    <w:p w:rsidR="003F2BD1" w:rsidRDefault="003F2BD1" w:rsidP="00091AF0">
      <w:pPr>
        <w:spacing w:line="240" w:lineRule="auto"/>
        <w:jc w:val="both"/>
        <w:rPr>
          <w:rFonts w:ascii="Times New Roman" w:hAnsi="Times New Roman"/>
          <w:lang w:val="en-GB" w:eastAsia="zh-CN"/>
        </w:rPr>
      </w:pPr>
      <w:r>
        <w:rPr>
          <w:rFonts w:ascii="Times New Roman" w:hAnsi="Times New Roman"/>
          <w:lang w:val="en-GB" w:eastAsia="zh-CN"/>
        </w:rPr>
        <w:t xml:space="preserve">In case of MTC devices, it has been further discussed in SA2 </w:t>
      </w:r>
      <w:fldSimple w:instr=" REF _Ref291793114 \r \h  \* MERGEFORMAT ">
        <w:r w:rsidR="00850CC8" w:rsidRPr="00850CC8">
          <w:rPr>
            <w:rFonts w:ascii="Times New Roman" w:hAnsi="Times New Roman"/>
            <w:lang w:val="en-GB" w:eastAsia="zh-CN"/>
          </w:rPr>
          <w:t>[4]</w:t>
        </w:r>
      </w:fldSimple>
      <w:r w:rsidR="0056127A" w:rsidRPr="0056127A">
        <w:rPr>
          <w:rFonts w:ascii="Times New Roman" w:hAnsi="Times New Roman"/>
          <w:lang w:val="en-GB" w:eastAsia="zh-CN"/>
        </w:rPr>
        <w:t xml:space="preserve"> </w:t>
      </w:r>
      <w:r w:rsidR="0056127A">
        <w:rPr>
          <w:rFonts w:ascii="Times New Roman" w:hAnsi="Times New Roman"/>
          <w:lang w:val="en-GB" w:eastAsia="zh-CN"/>
        </w:rPr>
        <w:fldChar w:fldCharType="begin"/>
      </w:r>
      <w:r w:rsidR="0056127A">
        <w:rPr>
          <w:rFonts w:ascii="Times New Roman" w:hAnsi="Times New Roman"/>
          <w:lang w:val="en-GB" w:eastAsia="zh-CN"/>
        </w:rPr>
        <w:instrText xml:space="preserve"> REF _Ref292116692 \r \h </w:instrText>
      </w:r>
      <w:r w:rsidR="0056127A">
        <w:rPr>
          <w:rFonts w:ascii="Times New Roman" w:hAnsi="Times New Roman"/>
          <w:lang w:val="en-GB" w:eastAsia="zh-CN"/>
        </w:rPr>
      </w:r>
      <w:r w:rsidR="0056127A">
        <w:rPr>
          <w:rFonts w:ascii="Times New Roman" w:hAnsi="Times New Roman"/>
          <w:lang w:val="en-GB" w:eastAsia="zh-CN"/>
        </w:rPr>
        <w:fldChar w:fldCharType="separate"/>
      </w:r>
      <w:r w:rsidR="0056127A">
        <w:rPr>
          <w:rFonts w:ascii="Times New Roman" w:hAnsi="Times New Roman"/>
          <w:lang w:val="en-GB" w:eastAsia="zh-CN"/>
        </w:rPr>
        <w:t>[5]</w:t>
      </w:r>
      <w:r w:rsidR="0056127A">
        <w:rPr>
          <w:rFonts w:ascii="Times New Roman" w:hAnsi="Times New Roman"/>
          <w:lang w:val="en-GB" w:eastAsia="zh-CN"/>
        </w:rPr>
        <w:fldChar w:fldCharType="end"/>
      </w:r>
      <w:r>
        <w:rPr>
          <w:rFonts w:ascii="Times New Roman" w:hAnsi="Times New Roman"/>
          <w:lang w:val="en-GB" w:eastAsia="zh-CN"/>
        </w:rPr>
        <w:t xml:space="preserve">, that range of </w:t>
      </w:r>
      <w:r w:rsidR="00091AF0" w:rsidRPr="00091AF0">
        <w:rPr>
          <w:rFonts w:ascii="Times New Roman" w:hAnsi="Times New Roman"/>
          <w:lang w:val="en-GB" w:eastAsia="zh-CN"/>
        </w:rPr>
        <w:t>Paging Cycle</w:t>
      </w:r>
      <w:r>
        <w:rPr>
          <w:rFonts w:ascii="Times New Roman" w:hAnsi="Times New Roman"/>
          <w:lang w:val="en-GB" w:eastAsia="zh-CN"/>
        </w:rPr>
        <w:t xml:space="preserve"> might be extended to allow power saving for </w:t>
      </w:r>
      <w:r w:rsidR="00091AF0">
        <w:rPr>
          <w:rFonts w:ascii="Times New Roman" w:hAnsi="Times New Roman"/>
          <w:lang w:val="en-GB" w:eastAsia="zh-CN"/>
        </w:rPr>
        <w:t>MTC devices</w:t>
      </w:r>
      <w:r>
        <w:rPr>
          <w:rFonts w:ascii="Times New Roman" w:hAnsi="Times New Roman"/>
          <w:lang w:val="en-GB" w:eastAsia="zh-CN"/>
        </w:rPr>
        <w:t xml:space="preserve">. So, the typical value of modification period for MTC devices </w:t>
      </w:r>
      <w:r w:rsidR="00537024">
        <w:rPr>
          <w:rFonts w:ascii="Times New Roman" w:hAnsi="Times New Roman"/>
          <w:lang w:val="en-GB" w:eastAsia="zh-CN"/>
        </w:rPr>
        <w:t xml:space="preserve">maybe </w:t>
      </w:r>
      <w:r>
        <w:rPr>
          <w:rFonts w:ascii="Times New Roman" w:hAnsi="Times New Roman"/>
          <w:lang w:val="en-GB" w:eastAsia="zh-CN"/>
        </w:rPr>
        <w:t>larger</w:t>
      </w:r>
      <w:r w:rsidR="00537024">
        <w:rPr>
          <w:rFonts w:ascii="Times New Roman" w:hAnsi="Times New Roman"/>
          <w:lang w:val="en-GB" w:eastAsia="zh-CN"/>
        </w:rPr>
        <w:t xml:space="preserve"> than </w:t>
      </w:r>
      <w:r w:rsidR="00091AF0">
        <w:rPr>
          <w:rFonts w:ascii="Times New Roman" w:hAnsi="Times New Roman"/>
          <w:lang w:val="en-GB" w:eastAsia="zh-CN"/>
        </w:rPr>
        <w:t xml:space="preserve">those assumed for </w:t>
      </w:r>
      <w:r w:rsidR="00537024">
        <w:rPr>
          <w:rFonts w:ascii="Times New Roman" w:hAnsi="Times New Roman"/>
          <w:lang w:val="en-GB" w:eastAsia="zh-CN"/>
        </w:rPr>
        <w:t>Release-8 access barring</w:t>
      </w:r>
      <w:r>
        <w:rPr>
          <w:rFonts w:ascii="Times New Roman" w:hAnsi="Times New Roman"/>
          <w:lang w:val="en-GB" w:eastAsia="zh-CN"/>
        </w:rPr>
        <w:t>.</w:t>
      </w:r>
    </w:p>
    <w:p w:rsidR="00EB1D38" w:rsidRDefault="003F2BD1" w:rsidP="00091AF0">
      <w:pPr>
        <w:spacing w:line="240" w:lineRule="auto"/>
        <w:jc w:val="both"/>
        <w:rPr>
          <w:rFonts w:ascii="Times New Roman" w:hAnsi="Times New Roman"/>
          <w:lang w:val="en-GB" w:eastAsia="zh-CN"/>
        </w:rPr>
      </w:pPr>
      <w:r>
        <w:rPr>
          <w:rFonts w:ascii="Times New Roman" w:hAnsi="Times New Roman"/>
          <w:lang w:val="en-GB" w:eastAsia="zh-CN"/>
        </w:rPr>
        <w:t>We consider a case of RAN congestion due to time-controlled devices e.g. smart meters being triggered at a fixed time, RACH resources could get congested very quickly, leading to a substantial increase in the RACH collision percentage</w:t>
      </w:r>
      <w:r w:rsidR="008077CA">
        <w:rPr>
          <w:rFonts w:ascii="Times New Roman" w:hAnsi="Times New Roman"/>
          <w:lang w:val="en-GB" w:eastAsia="zh-CN"/>
        </w:rPr>
        <w:t>.</w:t>
      </w:r>
    </w:p>
    <w:p w:rsidR="00C11406" w:rsidRDefault="00A422DB">
      <w:pPr>
        <w:spacing w:line="240" w:lineRule="auto"/>
        <w:jc w:val="both"/>
        <w:rPr>
          <w:rFonts w:ascii="Times New Roman" w:hAnsi="Times New Roman"/>
          <w:lang w:val="en-GB" w:eastAsia="zh-CN"/>
        </w:rPr>
      </w:pPr>
      <w:r>
        <w:rPr>
          <w:rFonts w:ascii="Times New Roman" w:hAnsi="Times New Roman"/>
          <w:lang w:val="en-GB" w:eastAsia="zh-CN"/>
        </w:rPr>
        <w:t xml:space="preserve">As discussed in </w:t>
      </w:r>
      <w:r w:rsidR="00E70CCC">
        <w:rPr>
          <w:rFonts w:ascii="Times New Roman" w:hAnsi="Times New Roman"/>
          <w:lang w:val="en-GB" w:eastAsia="zh-CN"/>
        </w:rPr>
        <w:fldChar w:fldCharType="begin"/>
      </w:r>
      <w:r w:rsidR="00E70CCC">
        <w:rPr>
          <w:rFonts w:ascii="Times New Roman" w:hAnsi="Times New Roman"/>
          <w:lang w:val="en-GB" w:eastAsia="zh-CN"/>
        </w:rPr>
        <w:instrText xml:space="preserve"> REF _Ref292099576 \r \h </w:instrText>
      </w:r>
      <w:r w:rsidR="00E70CCC">
        <w:rPr>
          <w:rFonts w:ascii="Times New Roman" w:hAnsi="Times New Roman"/>
          <w:lang w:val="en-GB" w:eastAsia="zh-CN"/>
        </w:rPr>
      </w:r>
      <w:r w:rsidR="00E70CCC">
        <w:rPr>
          <w:rFonts w:ascii="Times New Roman" w:hAnsi="Times New Roman"/>
          <w:lang w:val="en-GB" w:eastAsia="zh-CN"/>
        </w:rPr>
        <w:fldChar w:fldCharType="separate"/>
      </w:r>
      <w:r w:rsidR="00E70CCC">
        <w:rPr>
          <w:rFonts w:ascii="Times New Roman" w:hAnsi="Times New Roman"/>
          <w:lang w:val="en-GB" w:eastAsia="zh-CN"/>
        </w:rPr>
        <w:t>[2]</w:t>
      </w:r>
      <w:r w:rsidR="00E70CCC">
        <w:rPr>
          <w:rFonts w:ascii="Times New Roman" w:hAnsi="Times New Roman"/>
          <w:lang w:val="en-GB" w:eastAsia="zh-CN"/>
        </w:rPr>
        <w:fldChar w:fldCharType="end"/>
      </w:r>
      <w:r w:rsidR="00542C6B">
        <w:rPr>
          <w:rFonts w:ascii="Times New Roman" w:hAnsi="Times New Roman"/>
          <w:lang w:val="en-GB" w:eastAsia="zh-CN"/>
        </w:rPr>
        <w:fldChar w:fldCharType="begin"/>
      </w:r>
      <w:r w:rsidR="00216F5A">
        <w:rPr>
          <w:rFonts w:ascii="Times New Roman" w:hAnsi="Times New Roman"/>
          <w:lang w:val="en-GB" w:eastAsia="zh-CN"/>
        </w:rPr>
        <w:instrText xml:space="preserve"> REF _Ref292007308 \r \h </w:instrText>
      </w:r>
      <w:r w:rsidR="00542C6B">
        <w:rPr>
          <w:rFonts w:ascii="Times New Roman" w:hAnsi="Times New Roman"/>
          <w:lang w:val="en-GB" w:eastAsia="zh-CN"/>
        </w:rPr>
      </w:r>
      <w:r w:rsidR="00542C6B">
        <w:rPr>
          <w:rFonts w:ascii="Times New Roman" w:hAnsi="Times New Roman"/>
          <w:lang w:val="en-GB" w:eastAsia="zh-CN"/>
        </w:rPr>
        <w:fldChar w:fldCharType="separate"/>
      </w:r>
      <w:r w:rsidR="00542C6B">
        <w:rPr>
          <w:rFonts w:ascii="Times New Roman" w:hAnsi="Times New Roman"/>
          <w:lang w:val="en-GB" w:eastAsia="zh-CN"/>
        </w:rPr>
        <w:fldChar w:fldCharType="end"/>
      </w:r>
      <w:r w:rsidR="00542C6B">
        <w:rPr>
          <w:rFonts w:ascii="Times New Roman" w:hAnsi="Times New Roman"/>
          <w:lang w:val="en-GB" w:eastAsia="zh-CN"/>
        </w:rPr>
        <w:fldChar w:fldCharType="begin"/>
      </w:r>
      <w:r w:rsidR="00C37150">
        <w:rPr>
          <w:rFonts w:ascii="Times New Roman" w:hAnsi="Times New Roman"/>
          <w:lang w:val="en-GB" w:eastAsia="zh-CN"/>
        </w:rPr>
        <w:instrText xml:space="preserve"> REF _Ref292009651 \r \h </w:instrText>
      </w:r>
      <w:r w:rsidR="00542C6B">
        <w:rPr>
          <w:rFonts w:ascii="Times New Roman" w:hAnsi="Times New Roman"/>
          <w:lang w:val="en-GB" w:eastAsia="zh-CN"/>
        </w:rPr>
      </w:r>
      <w:r w:rsidR="00542C6B">
        <w:rPr>
          <w:rFonts w:ascii="Times New Roman" w:hAnsi="Times New Roman"/>
          <w:lang w:val="en-GB" w:eastAsia="zh-CN"/>
        </w:rPr>
        <w:fldChar w:fldCharType="separate"/>
      </w:r>
      <w:r w:rsidR="00850CC8">
        <w:rPr>
          <w:rFonts w:ascii="Times New Roman" w:hAnsi="Times New Roman"/>
          <w:lang w:val="en-GB" w:eastAsia="zh-CN"/>
        </w:rPr>
        <w:t>[3]</w:t>
      </w:r>
      <w:r w:rsidR="00542C6B">
        <w:rPr>
          <w:rFonts w:ascii="Times New Roman" w:hAnsi="Times New Roman"/>
          <w:lang w:val="en-GB" w:eastAsia="zh-CN"/>
        </w:rPr>
        <w:fldChar w:fldCharType="end"/>
      </w:r>
      <w:r>
        <w:rPr>
          <w:rFonts w:ascii="Times New Roman" w:hAnsi="Times New Roman"/>
          <w:lang w:val="en-GB" w:eastAsia="zh-CN"/>
        </w:rPr>
        <w:t xml:space="preserve">, if a large number of RACH devices generate RACH attempts at the same time, the RACH resources reserved by the network would become severely constrained, causing an associated increase in the collision probability. </w:t>
      </w:r>
      <w:r w:rsidR="007A323F">
        <w:rPr>
          <w:rFonts w:ascii="Times New Roman" w:hAnsi="Times New Roman"/>
          <w:lang w:val="en-GB" w:eastAsia="zh-CN"/>
        </w:rPr>
        <w:t xml:space="preserve">Considering the </w:t>
      </w:r>
      <w:r w:rsidR="00850CC8">
        <w:rPr>
          <w:rFonts w:ascii="Times New Roman" w:hAnsi="Times New Roman"/>
          <w:lang w:val="en-GB" w:eastAsia="zh-CN"/>
        </w:rPr>
        <w:t xml:space="preserve">Urban London </w:t>
      </w:r>
      <w:r w:rsidR="007A323F">
        <w:rPr>
          <w:rFonts w:ascii="Times New Roman" w:hAnsi="Times New Roman"/>
          <w:lang w:val="en-GB" w:eastAsia="zh-CN"/>
        </w:rPr>
        <w:t>smart meter example</w:t>
      </w:r>
      <w:r w:rsidR="008077CA">
        <w:rPr>
          <w:rFonts w:ascii="Times New Roman" w:hAnsi="Times New Roman"/>
          <w:lang w:val="en-GB" w:eastAsia="zh-CN"/>
        </w:rPr>
        <w:t xml:space="preserve"> </w:t>
      </w:r>
      <w:r w:rsidR="008077CA">
        <w:rPr>
          <w:rFonts w:ascii="Times New Roman" w:hAnsi="Times New Roman"/>
          <w:lang w:val="en-GB" w:eastAsia="zh-CN"/>
        </w:rPr>
        <w:t>[8]</w:t>
      </w:r>
      <w:r w:rsidR="007A323F">
        <w:rPr>
          <w:rFonts w:ascii="Times New Roman" w:hAnsi="Times New Roman"/>
          <w:lang w:val="en-GB" w:eastAsia="zh-CN"/>
        </w:rPr>
        <w:t>,</w:t>
      </w:r>
      <w:r w:rsidR="00850CC8">
        <w:rPr>
          <w:rFonts w:ascii="Times New Roman" w:hAnsi="Times New Roman"/>
          <w:lang w:val="en-GB" w:eastAsia="zh-CN"/>
        </w:rPr>
        <w:t xml:space="preserve"> which highlights the worst case scenario,</w:t>
      </w:r>
      <w:r w:rsidR="007A323F">
        <w:rPr>
          <w:rFonts w:ascii="Times New Roman" w:hAnsi="Times New Roman"/>
          <w:lang w:val="en-GB" w:eastAsia="zh-CN"/>
        </w:rPr>
        <w:t xml:space="preserve"> the RACH intensity </w:t>
      </w:r>
      <w:r w:rsidR="00723489">
        <w:rPr>
          <w:rFonts w:ascii="Times New Roman" w:hAnsi="Times New Roman"/>
          <w:lang w:val="en-GB" w:eastAsia="zh-CN"/>
        </w:rPr>
        <w:t xml:space="preserve">(number of RACH/s) </w:t>
      </w:r>
      <w:r w:rsidR="007A323F">
        <w:rPr>
          <w:rFonts w:ascii="Times New Roman" w:hAnsi="Times New Roman"/>
          <w:lang w:val="en-GB" w:eastAsia="zh-CN"/>
        </w:rPr>
        <w:t>of 3567</w:t>
      </w:r>
      <w:r w:rsidR="00DB0391">
        <w:rPr>
          <w:rFonts w:ascii="Times New Roman" w:hAnsi="Times New Roman"/>
          <w:lang w:val="en-GB" w:eastAsia="zh-CN"/>
        </w:rPr>
        <w:t>/G</w:t>
      </w:r>
      <w:r w:rsidR="007A323F">
        <w:rPr>
          <w:rFonts w:ascii="Times New Roman" w:hAnsi="Times New Roman"/>
          <w:lang w:val="en-GB" w:eastAsia="zh-CN"/>
        </w:rPr>
        <w:t xml:space="preserve"> is generated for the 10s synchronization range</w:t>
      </w:r>
      <w:r w:rsidR="004278F9">
        <w:rPr>
          <w:rFonts w:ascii="Times New Roman" w:hAnsi="Times New Roman"/>
          <w:lang w:val="en-GB" w:eastAsia="zh-CN"/>
        </w:rPr>
        <w:t xml:space="preserve">, </w:t>
      </w:r>
      <w:r w:rsidR="007A323F">
        <w:rPr>
          <w:rFonts w:ascii="Times New Roman" w:hAnsi="Times New Roman"/>
          <w:lang w:val="en-GB" w:eastAsia="zh-CN"/>
        </w:rPr>
        <w:t xml:space="preserve">causing around </w:t>
      </w:r>
      <w:r w:rsidR="001924BE">
        <w:rPr>
          <w:rFonts w:ascii="Times New Roman" w:hAnsi="Times New Roman"/>
          <w:lang w:val="en-GB" w:eastAsia="zh-CN"/>
        </w:rPr>
        <w:t>5</w:t>
      </w:r>
      <w:r w:rsidR="007A323F">
        <w:rPr>
          <w:rFonts w:ascii="Times New Roman" w:hAnsi="Times New Roman"/>
          <w:lang w:val="en-GB" w:eastAsia="zh-CN"/>
        </w:rPr>
        <w:t>% collision probability assuming PRACH configuration index of 14</w:t>
      </w:r>
      <w:r w:rsidR="001924BE">
        <w:rPr>
          <w:rFonts w:ascii="Times New Roman" w:hAnsi="Times New Roman"/>
          <w:lang w:val="en-GB" w:eastAsia="zh-CN"/>
        </w:rPr>
        <w:t xml:space="preserve"> and </w:t>
      </w:r>
      <w:r w:rsidR="00DB0391">
        <w:rPr>
          <w:rFonts w:ascii="Times New Roman" w:hAnsi="Times New Roman"/>
          <w:lang w:val="en-GB" w:eastAsia="zh-CN"/>
        </w:rPr>
        <w:t>G=</w:t>
      </w:r>
      <w:r w:rsidR="0019490B">
        <w:rPr>
          <w:rFonts w:ascii="Times New Roman" w:hAnsi="Times New Roman"/>
          <w:lang w:val="en-GB" w:eastAsia="zh-CN"/>
        </w:rPr>
        <w:t>1</w:t>
      </w:r>
      <w:r w:rsidR="00186849">
        <w:rPr>
          <w:rFonts w:ascii="Times New Roman" w:hAnsi="Times New Roman"/>
          <w:lang w:val="en-GB" w:eastAsia="zh-CN"/>
        </w:rPr>
        <w:t xml:space="preserve">. The </w:t>
      </w:r>
      <w:r w:rsidR="007A323F">
        <w:rPr>
          <w:rFonts w:ascii="Times New Roman" w:hAnsi="Times New Roman"/>
          <w:lang w:val="en-GB" w:eastAsia="zh-CN"/>
        </w:rPr>
        <w:t xml:space="preserve">collision probability </w:t>
      </w:r>
      <w:r w:rsidR="00186849">
        <w:rPr>
          <w:rFonts w:ascii="Times New Roman" w:hAnsi="Times New Roman"/>
          <w:lang w:val="en-GB" w:eastAsia="zh-CN"/>
        </w:rPr>
        <w:t>would further deterio</w:t>
      </w:r>
      <w:r w:rsidR="00DC02E9">
        <w:rPr>
          <w:rFonts w:ascii="Times New Roman" w:hAnsi="Times New Roman"/>
          <w:lang w:val="en-GB" w:eastAsia="zh-CN"/>
        </w:rPr>
        <w:t>r</w:t>
      </w:r>
      <w:r w:rsidR="00186849">
        <w:rPr>
          <w:rFonts w:ascii="Times New Roman" w:hAnsi="Times New Roman"/>
          <w:lang w:val="en-GB" w:eastAsia="zh-CN"/>
        </w:rPr>
        <w:t>a</w:t>
      </w:r>
      <w:r w:rsidR="00C946B7">
        <w:rPr>
          <w:rFonts w:ascii="Times New Roman" w:hAnsi="Times New Roman"/>
          <w:lang w:val="en-GB" w:eastAsia="zh-CN"/>
        </w:rPr>
        <w:t xml:space="preserve">te </w:t>
      </w:r>
      <w:r w:rsidR="00C91779">
        <w:rPr>
          <w:rFonts w:ascii="Times New Roman" w:hAnsi="Times New Roman"/>
          <w:lang w:val="en-GB" w:eastAsia="zh-CN"/>
        </w:rPr>
        <w:t xml:space="preserve">to around </w:t>
      </w:r>
      <w:r w:rsidR="001924BE">
        <w:rPr>
          <w:rFonts w:ascii="Times New Roman" w:hAnsi="Times New Roman"/>
          <w:lang w:val="en-GB" w:eastAsia="zh-CN"/>
        </w:rPr>
        <w:t>2</w:t>
      </w:r>
      <w:r w:rsidR="001924BE">
        <w:rPr>
          <w:rFonts w:ascii="Times New Roman" w:hAnsi="Times New Roman"/>
          <w:lang w:val="en-GB" w:eastAsia="zh-CN"/>
        </w:rPr>
        <w:t>4</w:t>
      </w:r>
      <w:r w:rsidR="00C91779">
        <w:rPr>
          <w:rFonts w:ascii="Times New Roman" w:hAnsi="Times New Roman"/>
          <w:lang w:val="en-GB" w:eastAsia="zh-CN"/>
        </w:rPr>
        <w:t xml:space="preserve">% </w:t>
      </w:r>
      <w:r w:rsidR="007A323F">
        <w:rPr>
          <w:rFonts w:ascii="Times New Roman" w:hAnsi="Times New Roman"/>
          <w:lang w:val="en-GB" w:eastAsia="zh-CN"/>
        </w:rPr>
        <w:t>assuming a more realistic PRACH configuration index of 6</w:t>
      </w:r>
      <w:r w:rsidR="00C91779">
        <w:rPr>
          <w:rFonts w:ascii="Times New Roman" w:hAnsi="Times New Roman"/>
          <w:lang w:val="en-GB" w:eastAsia="zh-CN"/>
        </w:rPr>
        <w:t xml:space="preserve"> (See Appendix A)</w:t>
      </w:r>
      <w:r w:rsidR="007A323F">
        <w:rPr>
          <w:rFonts w:ascii="Times New Roman" w:hAnsi="Times New Roman"/>
          <w:lang w:val="en-GB" w:eastAsia="zh-CN"/>
        </w:rPr>
        <w:t xml:space="preserve">. </w:t>
      </w:r>
      <w:r w:rsidR="00255343">
        <w:rPr>
          <w:rFonts w:ascii="Times New Roman" w:hAnsi="Times New Roman"/>
          <w:lang w:val="en-GB" w:eastAsia="zh-CN"/>
        </w:rPr>
        <w:t xml:space="preserve">The additional collision probability would apply to all devices, thus affecting </w:t>
      </w:r>
      <w:r w:rsidR="00F77916">
        <w:rPr>
          <w:rFonts w:ascii="Times New Roman" w:hAnsi="Times New Roman"/>
          <w:lang w:val="en-GB" w:eastAsia="zh-CN"/>
        </w:rPr>
        <w:t xml:space="preserve">non-MTC </w:t>
      </w:r>
      <w:r w:rsidR="00255343">
        <w:rPr>
          <w:rFonts w:ascii="Times New Roman" w:hAnsi="Times New Roman"/>
          <w:lang w:val="en-GB" w:eastAsia="zh-CN"/>
        </w:rPr>
        <w:t>communications till the EAB gets updated at the next modification boundary.</w:t>
      </w:r>
    </w:p>
    <w:p w:rsidR="00850CC8" w:rsidRDefault="00137A94" w:rsidP="00850CC8">
      <w:pPr>
        <w:spacing w:line="240" w:lineRule="auto"/>
        <w:jc w:val="both"/>
        <w:rPr>
          <w:rFonts w:ascii="Times New Roman" w:hAnsi="Times New Roman"/>
          <w:lang w:val="en-GB" w:eastAsia="zh-CN"/>
        </w:rPr>
      </w:pPr>
      <w:r>
        <w:rPr>
          <w:rFonts w:ascii="Times New Roman" w:hAnsi="Times New Roman"/>
          <w:lang w:val="en-GB" w:eastAsia="zh-CN"/>
        </w:rPr>
        <w:t xml:space="preserve">If the network detects such a sudden increase in load and wants to change to EAB factor then considering the long SIB change time, a lot of the UEs would face collisions and fail due to congestion before the change </w:t>
      </w:r>
      <w:r w:rsidR="00437908">
        <w:rPr>
          <w:rFonts w:ascii="Times New Roman" w:hAnsi="Times New Roman"/>
          <w:lang w:val="en-GB" w:eastAsia="zh-CN"/>
        </w:rPr>
        <w:t xml:space="preserve">can be </w:t>
      </w:r>
      <w:r w:rsidR="00E109D0">
        <w:rPr>
          <w:rFonts w:ascii="Times New Roman" w:hAnsi="Times New Roman"/>
          <w:lang w:val="en-GB" w:eastAsia="zh-CN"/>
        </w:rPr>
        <w:t>processed</w:t>
      </w:r>
      <w:r>
        <w:rPr>
          <w:rFonts w:ascii="Times New Roman" w:hAnsi="Times New Roman"/>
          <w:lang w:val="en-GB" w:eastAsia="zh-CN"/>
        </w:rPr>
        <w:t xml:space="preserve">. </w:t>
      </w:r>
    </w:p>
    <w:p w:rsidR="00137A94" w:rsidRDefault="00850CC8" w:rsidP="00850CC8">
      <w:pPr>
        <w:spacing w:line="240" w:lineRule="auto"/>
        <w:jc w:val="both"/>
        <w:rPr>
          <w:rFonts w:ascii="Times New Roman" w:hAnsi="Times New Roman"/>
          <w:lang w:val="en-GB" w:eastAsia="zh-CN"/>
        </w:rPr>
      </w:pPr>
      <w:r>
        <w:rPr>
          <w:rFonts w:ascii="Times New Roman" w:hAnsi="Times New Roman"/>
          <w:lang w:val="en-GB" w:eastAsia="zh-CN"/>
        </w:rPr>
        <w:t>However, the</w:t>
      </w:r>
      <w:r w:rsidR="00495C51">
        <w:rPr>
          <w:rFonts w:ascii="Times New Roman" w:hAnsi="Times New Roman"/>
          <w:lang w:val="en-GB" w:eastAsia="zh-CN"/>
        </w:rPr>
        <w:t xml:space="preserve"> severity of the impact </w:t>
      </w:r>
      <w:r>
        <w:rPr>
          <w:rFonts w:ascii="Times New Roman" w:hAnsi="Times New Roman"/>
          <w:lang w:val="en-GB" w:eastAsia="zh-CN"/>
        </w:rPr>
        <w:t xml:space="preserve">will </w:t>
      </w:r>
      <w:r w:rsidR="00495C51">
        <w:rPr>
          <w:rFonts w:ascii="Times New Roman" w:hAnsi="Times New Roman"/>
          <w:lang w:val="en-GB" w:eastAsia="zh-CN"/>
        </w:rPr>
        <w:t xml:space="preserve">depend on the frequency </w:t>
      </w:r>
      <w:r>
        <w:rPr>
          <w:rFonts w:ascii="Times New Roman" w:hAnsi="Times New Roman"/>
          <w:lang w:val="en-GB" w:eastAsia="zh-CN"/>
        </w:rPr>
        <w:t>of the occurrence of this event</w:t>
      </w:r>
      <w:r w:rsidR="00495C51">
        <w:rPr>
          <w:rFonts w:ascii="Times New Roman" w:hAnsi="Times New Roman"/>
          <w:lang w:val="en-GB" w:eastAsia="zh-CN"/>
        </w:rPr>
        <w:t>.</w:t>
      </w:r>
    </w:p>
    <w:p w:rsidR="00FA2E5E" w:rsidRDefault="0094646F" w:rsidP="00137A94">
      <w:pPr>
        <w:spacing w:line="240" w:lineRule="auto"/>
        <w:jc w:val="both"/>
        <w:rPr>
          <w:rFonts w:ascii="Times New Roman" w:hAnsi="Times New Roman"/>
          <w:lang w:val="en-GB" w:eastAsia="zh-CN"/>
        </w:rPr>
      </w:pPr>
      <w:r>
        <w:rPr>
          <w:rFonts w:ascii="Times New Roman" w:hAnsi="Times New Roman"/>
          <w:lang w:val="en-GB" w:eastAsia="zh-CN"/>
        </w:rPr>
        <w:t xml:space="preserve">If, as described above, </w:t>
      </w:r>
      <w:r w:rsidR="003245F4">
        <w:rPr>
          <w:rFonts w:ascii="Times New Roman" w:hAnsi="Times New Roman"/>
          <w:lang w:val="en-GB" w:eastAsia="zh-CN"/>
        </w:rPr>
        <w:t xml:space="preserve">the basic operational rules </w:t>
      </w:r>
      <w:r w:rsidR="00A35AA1">
        <w:rPr>
          <w:rFonts w:ascii="Times New Roman" w:hAnsi="Times New Roman"/>
          <w:lang w:val="en-GB" w:eastAsia="zh-CN"/>
        </w:rPr>
        <w:t xml:space="preserve">today </w:t>
      </w:r>
      <w:r w:rsidR="003245F4">
        <w:rPr>
          <w:rFonts w:ascii="Times New Roman" w:hAnsi="Times New Roman"/>
          <w:lang w:val="en-GB" w:eastAsia="zh-CN"/>
        </w:rPr>
        <w:t xml:space="preserve">for normal SIB update method </w:t>
      </w:r>
      <w:r w:rsidR="002C2E1E">
        <w:rPr>
          <w:rFonts w:ascii="Times New Roman" w:hAnsi="Times New Roman"/>
          <w:lang w:val="en-GB" w:eastAsia="zh-CN"/>
        </w:rPr>
        <w:t xml:space="preserve">are </w:t>
      </w:r>
      <w:r w:rsidR="00A35AA1">
        <w:rPr>
          <w:rFonts w:ascii="Times New Roman" w:hAnsi="Times New Roman"/>
          <w:lang w:val="en-GB" w:eastAsia="zh-CN"/>
        </w:rPr>
        <w:t xml:space="preserve"> </w:t>
      </w:r>
      <w:r>
        <w:rPr>
          <w:rFonts w:ascii="Times New Roman" w:hAnsi="Times New Roman"/>
          <w:lang w:val="en-GB" w:eastAsia="zh-CN"/>
        </w:rPr>
        <w:t xml:space="preserve">directly adapted </w:t>
      </w:r>
      <w:r w:rsidR="00A35AA1">
        <w:rPr>
          <w:rFonts w:ascii="Times New Roman" w:hAnsi="Times New Roman"/>
          <w:lang w:val="en-GB" w:eastAsia="zh-CN"/>
        </w:rPr>
        <w:t>to</w:t>
      </w:r>
      <w:r w:rsidR="003245F4">
        <w:rPr>
          <w:rFonts w:ascii="Times New Roman" w:hAnsi="Times New Roman"/>
          <w:lang w:val="en-GB" w:eastAsia="zh-CN"/>
        </w:rPr>
        <w:t xml:space="preserve"> </w:t>
      </w:r>
      <w:r>
        <w:rPr>
          <w:rFonts w:ascii="Times New Roman" w:hAnsi="Times New Roman"/>
          <w:lang w:val="en-GB" w:eastAsia="zh-CN"/>
        </w:rPr>
        <w:t xml:space="preserve">support </w:t>
      </w:r>
      <w:r w:rsidR="003245F4">
        <w:rPr>
          <w:rFonts w:ascii="Times New Roman" w:hAnsi="Times New Roman"/>
          <w:lang w:val="en-GB" w:eastAsia="zh-CN"/>
        </w:rPr>
        <w:t>MTC barring</w:t>
      </w:r>
      <w:r w:rsidR="00A35AA1">
        <w:rPr>
          <w:rFonts w:ascii="Times New Roman" w:hAnsi="Times New Roman"/>
          <w:lang w:val="en-GB" w:eastAsia="zh-CN"/>
        </w:rPr>
        <w:t xml:space="preserve"> indication</w:t>
      </w:r>
      <w:r>
        <w:rPr>
          <w:rFonts w:ascii="Times New Roman" w:hAnsi="Times New Roman"/>
          <w:lang w:val="en-GB" w:eastAsia="zh-CN"/>
        </w:rPr>
        <w:t xml:space="preserve">, </w:t>
      </w:r>
      <w:r w:rsidR="009B44EF">
        <w:rPr>
          <w:rFonts w:ascii="Times New Roman" w:hAnsi="Times New Roman"/>
          <w:lang w:val="en-GB" w:eastAsia="zh-CN"/>
        </w:rPr>
        <w:t xml:space="preserve">there appears to be </w:t>
      </w:r>
      <w:r w:rsidR="00850CC8">
        <w:rPr>
          <w:rFonts w:ascii="Times New Roman" w:hAnsi="Times New Roman"/>
          <w:lang w:val="en-GB" w:eastAsia="zh-CN"/>
        </w:rPr>
        <w:t xml:space="preserve">a </w:t>
      </w:r>
      <w:r w:rsidR="00B45059">
        <w:rPr>
          <w:rFonts w:ascii="Times New Roman" w:hAnsi="Times New Roman"/>
          <w:lang w:val="en-GB" w:eastAsia="zh-CN"/>
        </w:rPr>
        <w:t>trade</w:t>
      </w:r>
      <w:r w:rsidR="00850CC8">
        <w:rPr>
          <w:rFonts w:ascii="Times New Roman" w:hAnsi="Times New Roman"/>
          <w:lang w:val="en-GB" w:eastAsia="zh-CN"/>
        </w:rPr>
        <w:t>-</w:t>
      </w:r>
      <w:r w:rsidR="00B45059">
        <w:rPr>
          <w:rFonts w:ascii="Times New Roman" w:hAnsi="Times New Roman"/>
          <w:lang w:val="en-GB" w:eastAsia="zh-CN"/>
        </w:rPr>
        <w:t xml:space="preserve">off </w:t>
      </w:r>
      <w:r w:rsidR="009B44EF">
        <w:rPr>
          <w:rFonts w:ascii="Times New Roman" w:hAnsi="Times New Roman"/>
          <w:lang w:val="en-GB" w:eastAsia="zh-CN"/>
        </w:rPr>
        <w:t>between the need to maintain larger modification periods to ensure power saving and have smaller modification periods to allow minimize RAN congestion time.</w:t>
      </w:r>
      <w:r w:rsidR="002C2E1E">
        <w:rPr>
          <w:rFonts w:ascii="Times New Roman" w:hAnsi="Times New Roman"/>
          <w:lang w:val="en-GB" w:eastAsia="zh-CN"/>
        </w:rPr>
        <w:t xml:space="preserve">   </w:t>
      </w:r>
    </w:p>
    <w:p w:rsidR="005670A2" w:rsidRPr="005670A2" w:rsidRDefault="005670A2" w:rsidP="00137A94">
      <w:pPr>
        <w:spacing w:line="240" w:lineRule="auto"/>
        <w:jc w:val="both"/>
        <w:rPr>
          <w:rFonts w:asciiTheme="minorHAnsi" w:hAnsiTheme="minorHAnsi"/>
          <w:b/>
          <w:lang w:val="en-GB" w:eastAsia="zh-CN"/>
        </w:rPr>
      </w:pPr>
      <w:r>
        <w:rPr>
          <w:rFonts w:asciiTheme="minorHAnsi" w:hAnsiTheme="minorHAnsi"/>
          <w:b/>
          <w:lang w:val="en-GB" w:eastAsia="zh-CN"/>
        </w:rPr>
        <w:t>Observation 1: Update of EAB mechanism will have a delay associated with the modification period.</w:t>
      </w:r>
    </w:p>
    <w:p w:rsidR="00DB1CF6" w:rsidRDefault="00255343" w:rsidP="00186849">
      <w:pPr>
        <w:spacing w:line="240" w:lineRule="auto"/>
        <w:jc w:val="both"/>
        <w:rPr>
          <w:rFonts w:ascii="Times New Roman" w:hAnsi="Times New Roman"/>
          <w:lang w:val="en-GB" w:eastAsia="zh-CN"/>
        </w:rPr>
      </w:pPr>
      <w:r>
        <w:rPr>
          <w:rFonts w:ascii="Times New Roman" w:hAnsi="Times New Roman"/>
          <w:lang w:val="en-GB" w:eastAsia="zh-CN"/>
        </w:rPr>
        <w:t xml:space="preserve">One solution to mitigate the delay could be </w:t>
      </w:r>
      <w:r w:rsidR="00137A94">
        <w:rPr>
          <w:rFonts w:ascii="Times New Roman" w:hAnsi="Times New Roman"/>
          <w:lang w:val="en-GB" w:eastAsia="zh-CN"/>
        </w:rPr>
        <w:t xml:space="preserve">to mandate </w:t>
      </w:r>
      <w:r w:rsidR="002C2E1E">
        <w:rPr>
          <w:rFonts w:ascii="Times New Roman" w:hAnsi="Times New Roman"/>
          <w:lang w:val="en-GB" w:eastAsia="zh-CN"/>
        </w:rPr>
        <w:t xml:space="preserve">MTC devices to read the SIBs before accessing the system.  The </w:t>
      </w:r>
      <w:r w:rsidR="00AE5255">
        <w:rPr>
          <w:rFonts w:ascii="Times New Roman" w:hAnsi="Times New Roman"/>
          <w:lang w:val="en-GB" w:eastAsia="zh-CN"/>
        </w:rPr>
        <w:t xml:space="preserve">main </w:t>
      </w:r>
      <w:r w:rsidR="002C2E1E">
        <w:rPr>
          <w:rFonts w:ascii="Times New Roman" w:hAnsi="Times New Roman"/>
          <w:lang w:val="en-GB" w:eastAsia="zh-CN"/>
        </w:rPr>
        <w:t xml:space="preserve">disadvantage </w:t>
      </w:r>
      <w:r w:rsidR="00AE5255">
        <w:rPr>
          <w:rFonts w:ascii="Times New Roman" w:hAnsi="Times New Roman"/>
          <w:lang w:val="en-GB" w:eastAsia="zh-CN"/>
        </w:rPr>
        <w:t xml:space="preserve">of this approach </w:t>
      </w:r>
      <w:r w:rsidR="002C2E1E">
        <w:rPr>
          <w:rFonts w:ascii="Times New Roman" w:hAnsi="Times New Roman"/>
          <w:lang w:val="en-GB" w:eastAsia="zh-CN"/>
        </w:rPr>
        <w:t xml:space="preserve">is that the </w:t>
      </w:r>
      <w:r w:rsidR="00AE5255">
        <w:rPr>
          <w:rFonts w:ascii="Times New Roman" w:hAnsi="Times New Roman"/>
          <w:lang w:val="en-GB" w:eastAsia="zh-CN"/>
        </w:rPr>
        <w:t xml:space="preserve">MTC devices </w:t>
      </w:r>
      <w:r w:rsidR="002C2E1E">
        <w:rPr>
          <w:rFonts w:ascii="Times New Roman" w:hAnsi="Times New Roman"/>
          <w:lang w:val="en-GB" w:eastAsia="zh-CN"/>
        </w:rPr>
        <w:t xml:space="preserve">may be unnecessarily reading the SIBs and </w:t>
      </w:r>
      <w:r w:rsidR="00AE5255">
        <w:rPr>
          <w:rFonts w:ascii="Times New Roman" w:hAnsi="Times New Roman"/>
          <w:lang w:val="en-GB" w:eastAsia="zh-CN"/>
        </w:rPr>
        <w:t xml:space="preserve">their access </w:t>
      </w:r>
      <w:r w:rsidR="002C2E1E">
        <w:rPr>
          <w:rFonts w:ascii="Times New Roman" w:hAnsi="Times New Roman"/>
          <w:lang w:val="en-GB" w:eastAsia="zh-CN"/>
        </w:rPr>
        <w:t>may be further</w:t>
      </w:r>
      <w:r w:rsidR="00B12792">
        <w:rPr>
          <w:rFonts w:ascii="Times New Roman" w:hAnsi="Times New Roman"/>
          <w:lang w:val="en-GB" w:eastAsia="zh-CN"/>
        </w:rPr>
        <w:t xml:space="preserve"> delayed</w:t>
      </w:r>
      <w:r w:rsidR="002C2E1E">
        <w:rPr>
          <w:rFonts w:ascii="Times New Roman" w:hAnsi="Times New Roman"/>
          <w:lang w:val="en-GB" w:eastAsia="zh-CN"/>
        </w:rPr>
        <w:t xml:space="preserve">.  </w:t>
      </w:r>
      <w:r w:rsidR="00AE5255">
        <w:rPr>
          <w:rFonts w:ascii="Times New Roman" w:hAnsi="Times New Roman"/>
          <w:lang w:val="en-GB" w:eastAsia="zh-CN"/>
        </w:rPr>
        <w:t xml:space="preserve">In order to maintain reasonable paging interval but not impact human to human communication, further methods may need to be considered. </w:t>
      </w:r>
      <w:r w:rsidR="00137A94">
        <w:rPr>
          <w:rFonts w:ascii="Times New Roman" w:hAnsi="Times New Roman"/>
          <w:lang w:val="en-GB" w:eastAsia="zh-CN"/>
        </w:rPr>
        <w:t>It should be noted that this issue exists only if the network wants to react quickly to the change</w:t>
      </w:r>
      <w:r w:rsidR="00B12792">
        <w:rPr>
          <w:rFonts w:ascii="Times New Roman" w:hAnsi="Times New Roman"/>
          <w:lang w:val="en-GB" w:eastAsia="zh-CN"/>
        </w:rPr>
        <w:t>.</w:t>
      </w:r>
      <w:r w:rsidR="00137A94">
        <w:rPr>
          <w:rFonts w:ascii="Times New Roman" w:hAnsi="Times New Roman"/>
          <w:lang w:val="en-GB" w:eastAsia="zh-CN"/>
        </w:rPr>
        <w:t xml:space="preserve"> As an alternative strategy, the network could always use a low value of the EAB for the low priority.  This would ensure that at any point in time the probability of congestion and collision will be kept at minimum.  However, this strategy comes at the expense of access time for MTC devices (e.g. all MTC devices may be delayed, </w:t>
      </w:r>
      <w:r w:rsidR="00137A94">
        <w:rPr>
          <w:rFonts w:ascii="Times New Roman" w:hAnsi="Times New Roman"/>
          <w:lang w:val="en-GB" w:eastAsia="zh-CN"/>
        </w:rPr>
        <w:lastRenderedPageBreak/>
        <w:t xml:space="preserve">all the time, regardless of the load in the cell).  Since MTC Devices are delay tolerant, this may be an acceptable compromise, but should be agreed.   If RAN2 thinks that allowing a semi-static EAB and therefore potentially increasing access delay of MTC Devices is acceptable, then the SIB changing time may not be such a </w:t>
      </w:r>
      <w:r w:rsidR="008077CA">
        <w:rPr>
          <w:rFonts w:ascii="Times New Roman" w:hAnsi="Times New Roman"/>
          <w:lang w:val="en-GB" w:eastAsia="zh-CN"/>
        </w:rPr>
        <w:t>bi</w:t>
      </w:r>
      <w:r w:rsidR="008077CA">
        <w:rPr>
          <w:rFonts w:ascii="Times New Roman" w:hAnsi="Times New Roman"/>
          <w:lang w:val="en-GB" w:eastAsia="zh-CN"/>
        </w:rPr>
        <w:t>g</w:t>
      </w:r>
      <w:r w:rsidR="008077CA">
        <w:rPr>
          <w:rFonts w:ascii="Times New Roman" w:hAnsi="Times New Roman"/>
          <w:lang w:val="en-GB" w:eastAsia="zh-CN"/>
        </w:rPr>
        <w:t xml:space="preserve"> </w:t>
      </w:r>
      <w:r w:rsidR="00137A94">
        <w:rPr>
          <w:rFonts w:ascii="Times New Roman" w:hAnsi="Times New Roman"/>
          <w:lang w:val="en-GB" w:eastAsia="zh-CN"/>
        </w:rPr>
        <w:t xml:space="preserve">issue and therefore EAB may be an acceptable solution.  </w:t>
      </w:r>
    </w:p>
    <w:p w:rsidR="00537024" w:rsidRPr="004278F9" w:rsidRDefault="00327912" w:rsidP="00186849">
      <w:pPr>
        <w:spacing w:line="240" w:lineRule="auto"/>
        <w:jc w:val="both"/>
        <w:rPr>
          <w:rFonts w:asciiTheme="minorHAnsi" w:hAnsiTheme="minorHAnsi"/>
          <w:b/>
          <w:lang w:val="en-GB" w:eastAsia="zh-CN"/>
        </w:rPr>
      </w:pPr>
      <w:r w:rsidRPr="004278F9">
        <w:rPr>
          <w:rFonts w:asciiTheme="minorHAnsi" w:hAnsiTheme="minorHAnsi"/>
          <w:b/>
          <w:lang w:val="en-GB" w:eastAsia="zh-CN"/>
        </w:rPr>
        <w:t>Proposal</w:t>
      </w:r>
      <w:r w:rsidR="005525B3" w:rsidRPr="004278F9">
        <w:rPr>
          <w:rFonts w:asciiTheme="minorHAnsi" w:hAnsiTheme="minorHAnsi"/>
          <w:b/>
          <w:lang w:val="en-GB" w:eastAsia="zh-CN"/>
        </w:rPr>
        <w:t xml:space="preserve"> 2</w:t>
      </w:r>
      <w:r w:rsidR="00137A94" w:rsidRPr="004278F9">
        <w:rPr>
          <w:rFonts w:asciiTheme="minorHAnsi" w:hAnsiTheme="minorHAnsi"/>
          <w:b/>
          <w:lang w:val="en-GB" w:eastAsia="zh-CN"/>
        </w:rPr>
        <w:t xml:space="preserve">: </w:t>
      </w:r>
      <w:r w:rsidR="00186849" w:rsidRPr="004278F9">
        <w:rPr>
          <w:rFonts w:asciiTheme="minorHAnsi" w:hAnsiTheme="minorHAnsi"/>
          <w:b/>
        </w:rPr>
        <w:t>RAN</w:t>
      </w:r>
      <w:r w:rsidR="00E20868">
        <w:rPr>
          <w:rFonts w:asciiTheme="minorHAnsi" w:hAnsiTheme="minorHAnsi"/>
          <w:b/>
        </w:rPr>
        <w:t>2</w:t>
      </w:r>
      <w:r w:rsidR="00186849" w:rsidRPr="004278F9">
        <w:rPr>
          <w:rFonts w:asciiTheme="minorHAnsi" w:hAnsiTheme="minorHAnsi"/>
          <w:b/>
        </w:rPr>
        <w:t xml:space="preserve"> should decide if EAB </w:t>
      </w:r>
      <w:r w:rsidR="005525B3" w:rsidRPr="004278F9">
        <w:rPr>
          <w:rFonts w:asciiTheme="minorHAnsi" w:hAnsiTheme="minorHAnsi"/>
          <w:b/>
        </w:rPr>
        <w:t xml:space="preserve">mechanism allows sufficient </w:t>
      </w:r>
      <w:r w:rsidR="00186849" w:rsidRPr="004278F9">
        <w:rPr>
          <w:rFonts w:asciiTheme="minorHAnsi" w:hAnsiTheme="minorHAnsi"/>
          <w:b/>
        </w:rPr>
        <w:t xml:space="preserve">response time </w:t>
      </w:r>
      <w:r w:rsidR="00E473AB" w:rsidRPr="004278F9">
        <w:rPr>
          <w:rFonts w:asciiTheme="minorHAnsi" w:hAnsiTheme="minorHAnsi"/>
          <w:b/>
        </w:rPr>
        <w:t xml:space="preserve">to maintain </w:t>
      </w:r>
      <w:r w:rsidR="00711DA3" w:rsidRPr="004278F9">
        <w:rPr>
          <w:rFonts w:asciiTheme="minorHAnsi" w:hAnsiTheme="minorHAnsi"/>
          <w:b/>
        </w:rPr>
        <w:t xml:space="preserve">acceptable </w:t>
      </w:r>
      <w:r w:rsidR="005525B3" w:rsidRPr="004278F9">
        <w:rPr>
          <w:rFonts w:asciiTheme="minorHAnsi" w:hAnsiTheme="minorHAnsi"/>
          <w:b/>
        </w:rPr>
        <w:t xml:space="preserve">performance </w:t>
      </w:r>
      <w:r w:rsidR="00E473AB" w:rsidRPr="004278F9">
        <w:rPr>
          <w:rFonts w:asciiTheme="minorHAnsi" w:hAnsiTheme="minorHAnsi"/>
          <w:b/>
        </w:rPr>
        <w:t>for non-MTC communication</w:t>
      </w:r>
      <w:r w:rsidR="005525B3" w:rsidRPr="004278F9">
        <w:rPr>
          <w:rFonts w:asciiTheme="minorHAnsi" w:hAnsiTheme="minorHAnsi"/>
          <w:b/>
        </w:rPr>
        <w:t>, or if additional mechanisms are necessary.</w:t>
      </w:r>
    </w:p>
    <w:p w:rsidR="00FB612C" w:rsidRDefault="00FB612C" w:rsidP="003F0AD8">
      <w:pPr>
        <w:pStyle w:val="Heading3"/>
      </w:pPr>
      <w:r>
        <w:t>Impact to other devices</w:t>
      </w:r>
    </w:p>
    <w:p w:rsidR="00FB612C" w:rsidRPr="00E20868" w:rsidRDefault="00FB612C" w:rsidP="00FB612C">
      <w:pPr>
        <w:spacing w:line="240" w:lineRule="auto"/>
        <w:jc w:val="both"/>
        <w:rPr>
          <w:rFonts w:ascii="Times New Roman" w:hAnsi="Times New Roman"/>
          <w:lang w:val="en-GB" w:eastAsia="zh-CN"/>
        </w:rPr>
      </w:pPr>
      <w:r w:rsidRPr="00D11EE3">
        <w:rPr>
          <w:rFonts w:ascii="Times New Roman" w:hAnsi="Times New Roman"/>
          <w:lang w:eastAsia="zh-CN"/>
        </w:rPr>
        <w:t xml:space="preserve">When a UE receives notification of a change of system information, it considers all system information to be invalid from the start of the next modification period. </w:t>
      </w:r>
      <w:r w:rsidR="00E20868">
        <w:rPr>
          <w:rFonts w:ascii="Times New Roman" w:hAnsi="Times New Roman"/>
          <w:lang w:val="en-GB" w:eastAsia="zh-CN"/>
        </w:rPr>
        <w:t>U</w:t>
      </w:r>
      <w:r w:rsidRPr="00D11EE3">
        <w:rPr>
          <w:rFonts w:ascii="Times New Roman" w:hAnsi="Times New Roman"/>
          <w:lang w:val="en-GB" w:eastAsia="zh-CN"/>
        </w:rPr>
        <w:t xml:space="preserve">pdate of </w:t>
      </w:r>
      <w:r>
        <w:rPr>
          <w:rFonts w:ascii="Times New Roman" w:hAnsi="Times New Roman"/>
          <w:lang w:val="en-GB" w:eastAsia="zh-CN"/>
        </w:rPr>
        <w:t>notification</w:t>
      </w:r>
      <w:r w:rsidRPr="00D11EE3">
        <w:rPr>
          <w:rFonts w:ascii="Times New Roman" w:hAnsi="Times New Roman"/>
          <w:lang w:val="en-GB" w:eastAsia="zh-CN"/>
        </w:rPr>
        <w:t xml:space="preserve"> message </w:t>
      </w:r>
      <w:proofErr w:type="spellStart"/>
      <w:r w:rsidRPr="00D11EE3">
        <w:rPr>
          <w:rFonts w:ascii="Times New Roman" w:hAnsi="Times New Roman"/>
          <w:i/>
          <w:lang w:val="en-GB" w:eastAsia="zh-CN"/>
        </w:rPr>
        <w:t>systemInfoModification</w:t>
      </w:r>
      <w:proofErr w:type="spellEnd"/>
      <w:r w:rsidRPr="00D11EE3">
        <w:rPr>
          <w:rFonts w:ascii="Times New Roman" w:hAnsi="Times New Roman"/>
          <w:lang w:val="en-GB" w:eastAsia="zh-CN"/>
        </w:rPr>
        <w:t xml:space="preserve"> </w:t>
      </w:r>
      <w:r w:rsidR="004F540B">
        <w:rPr>
          <w:rFonts w:ascii="Times New Roman" w:hAnsi="Times New Roman"/>
          <w:lang w:val="en-GB" w:eastAsia="zh-CN"/>
        </w:rPr>
        <w:t xml:space="preserve">or </w:t>
      </w:r>
      <w:proofErr w:type="spellStart"/>
      <w:r w:rsidR="004F540B">
        <w:rPr>
          <w:rFonts w:ascii="Times New Roman" w:hAnsi="Times New Roman"/>
          <w:i/>
          <w:lang w:val="en-GB" w:eastAsia="zh-CN"/>
        </w:rPr>
        <w:t>systemInfoValueTag</w:t>
      </w:r>
      <w:proofErr w:type="spellEnd"/>
      <w:r w:rsidR="004F540B">
        <w:rPr>
          <w:rFonts w:ascii="Times New Roman" w:hAnsi="Times New Roman"/>
          <w:i/>
          <w:lang w:val="en-GB" w:eastAsia="zh-CN"/>
        </w:rPr>
        <w:t xml:space="preserve"> </w:t>
      </w:r>
      <w:r w:rsidR="00E20868">
        <w:rPr>
          <w:rFonts w:ascii="Times New Roman" w:hAnsi="Times New Roman"/>
          <w:lang w:val="en-GB" w:eastAsia="zh-CN"/>
        </w:rPr>
        <w:t xml:space="preserve">will </w:t>
      </w:r>
      <w:r w:rsidRPr="00D11EE3">
        <w:rPr>
          <w:rFonts w:ascii="Times New Roman" w:hAnsi="Times New Roman"/>
          <w:lang w:val="en-GB" w:eastAsia="zh-CN"/>
        </w:rPr>
        <w:t xml:space="preserve">cause </w:t>
      </w:r>
      <w:r w:rsidR="00FB1274">
        <w:rPr>
          <w:rFonts w:ascii="Times New Roman" w:hAnsi="Times New Roman"/>
          <w:lang w:val="en-GB" w:eastAsia="zh-CN"/>
        </w:rPr>
        <w:t xml:space="preserve">non-MTC </w:t>
      </w:r>
      <w:r w:rsidRPr="00D11EE3">
        <w:rPr>
          <w:rFonts w:ascii="Times New Roman" w:hAnsi="Times New Roman"/>
          <w:lang w:val="en-GB" w:eastAsia="zh-CN"/>
        </w:rPr>
        <w:t xml:space="preserve">UEs to re-acquire the system </w:t>
      </w:r>
      <w:r w:rsidR="008077CA" w:rsidRPr="00D11EE3">
        <w:rPr>
          <w:rFonts w:ascii="Times New Roman" w:hAnsi="Times New Roman"/>
          <w:lang w:val="en-GB" w:eastAsia="zh-CN"/>
        </w:rPr>
        <w:t>information</w:t>
      </w:r>
      <w:r w:rsidR="008077CA">
        <w:rPr>
          <w:rFonts w:ascii="Times New Roman" w:hAnsi="Times New Roman"/>
          <w:lang w:val="en-GB" w:eastAsia="zh-CN"/>
        </w:rPr>
        <w:t xml:space="preserve"> unnecessarily</w:t>
      </w:r>
      <w:r w:rsidR="00E20868">
        <w:rPr>
          <w:rFonts w:ascii="Times New Roman" w:hAnsi="Times New Roman"/>
          <w:lang w:val="en-GB" w:eastAsia="zh-CN"/>
        </w:rPr>
        <w:t>.</w:t>
      </w:r>
      <w:r>
        <w:rPr>
          <w:rFonts w:ascii="Times New Roman" w:hAnsi="Times New Roman"/>
          <w:lang w:val="en-GB" w:eastAsia="zh-CN"/>
        </w:rPr>
        <w:t xml:space="preserve"> </w:t>
      </w:r>
      <w:r w:rsidRPr="00D11EE3">
        <w:rPr>
          <w:rFonts w:ascii="Times New Roman" w:hAnsi="Times New Roman"/>
          <w:lang w:eastAsia="zh-CN"/>
        </w:rPr>
        <w:t>UE operations may be restricted until UE has re-acquired the most essential system information, especially in RRC_CONNECTED state.</w:t>
      </w:r>
      <w:r>
        <w:rPr>
          <w:rFonts w:ascii="Times New Roman" w:hAnsi="Times New Roman"/>
          <w:lang w:eastAsia="zh-CN"/>
        </w:rPr>
        <w:t xml:space="preserve"> </w:t>
      </w:r>
    </w:p>
    <w:p w:rsidR="00E20868" w:rsidRDefault="00E20868" w:rsidP="00FB612C">
      <w:pPr>
        <w:spacing w:line="240" w:lineRule="auto"/>
        <w:rPr>
          <w:rFonts w:asciiTheme="minorHAnsi" w:hAnsiTheme="minorHAnsi"/>
          <w:b/>
          <w:iCs/>
        </w:rPr>
      </w:pPr>
      <w:r>
        <w:rPr>
          <w:rFonts w:asciiTheme="minorHAnsi" w:hAnsiTheme="minorHAnsi"/>
          <w:b/>
          <w:iCs/>
        </w:rPr>
        <w:t xml:space="preserve">Observation </w:t>
      </w:r>
      <w:r w:rsidR="00DB1CF6">
        <w:rPr>
          <w:rFonts w:asciiTheme="minorHAnsi" w:hAnsiTheme="minorHAnsi"/>
          <w:b/>
          <w:iCs/>
        </w:rPr>
        <w:t>2</w:t>
      </w:r>
      <w:r>
        <w:rPr>
          <w:rFonts w:asciiTheme="minorHAnsi" w:hAnsiTheme="minorHAnsi"/>
          <w:b/>
          <w:iCs/>
        </w:rPr>
        <w:t xml:space="preserve">: </w:t>
      </w:r>
      <w:r w:rsidR="008077CA">
        <w:rPr>
          <w:rFonts w:asciiTheme="minorHAnsi" w:hAnsiTheme="minorHAnsi"/>
          <w:b/>
          <w:iCs/>
        </w:rPr>
        <w:t xml:space="preserve">If EAB mechanism is used for MTC RAN overload resolution, non-MTC </w:t>
      </w:r>
      <w:r>
        <w:rPr>
          <w:rFonts w:asciiTheme="minorHAnsi" w:hAnsiTheme="minorHAnsi"/>
          <w:b/>
          <w:iCs/>
        </w:rPr>
        <w:t xml:space="preserve">devices </w:t>
      </w:r>
      <w:r w:rsidR="008077CA">
        <w:rPr>
          <w:rFonts w:asciiTheme="minorHAnsi" w:hAnsiTheme="minorHAnsi"/>
          <w:b/>
          <w:iCs/>
        </w:rPr>
        <w:t xml:space="preserve">will be required </w:t>
      </w:r>
      <w:r>
        <w:rPr>
          <w:rFonts w:asciiTheme="minorHAnsi" w:hAnsiTheme="minorHAnsi"/>
          <w:b/>
          <w:iCs/>
        </w:rPr>
        <w:t>to acquire SI unnecessarily.</w:t>
      </w:r>
    </w:p>
    <w:p w:rsidR="00884B20" w:rsidRDefault="00884B20" w:rsidP="00884B20">
      <w:pPr>
        <w:jc w:val="both"/>
        <w:rPr>
          <w:rFonts w:ascii="Times New Roman" w:hAnsi="Times New Roman"/>
          <w:lang w:val="en-GB" w:eastAsia="zh-CN"/>
        </w:rPr>
      </w:pPr>
      <w:r>
        <w:rPr>
          <w:rFonts w:ascii="Times New Roman" w:hAnsi="Times New Roman"/>
          <w:lang w:val="en-GB" w:eastAsia="zh-CN"/>
        </w:rPr>
        <w:t xml:space="preserve">Similar to ETWS/CMAS information change, </w:t>
      </w:r>
      <w:r w:rsidR="00B96A8E">
        <w:rPr>
          <w:rFonts w:ascii="Times New Roman" w:hAnsi="Times New Roman"/>
          <w:lang w:val="en-GB" w:eastAsia="zh-CN"/>
        </w:rPr>
        <w:t xml:space="preserve">one </w:t>
      </w:r>
      <w:r>
        <w:rPr>
          <w:rFonts w:ascii="Times New Roman" w:hAnsi="Times New Roman"/>
          <w:lang w:val="en-GB" w:eastAsia="zh-CN"/>
        </w:rPr>
        <w:t xml:space="preserve">solution could be that the network </w:t>
      </w:r>
      <w:r w:rsidR="00AA117A">
        <w:rPr>
          <w:rFonts w:ascii="Times New Roman" w:hAnsi="Times New Roman"/>
          <w:lang w:val="en-GB" w:eastAsia="zh-CN"/>
        </w:rPr>
        <w:t xml:space="preserve">does not </w:t>
      </w:r>
      <w:r>
        <w:rPr>
          <w:rFonts w:ascii="Times New Roman" w:hAnsi="Times New Roman"/>
          <w:lang w:val="en-GB" w:eastAsia="zh-CN"/>
        </w:rPr>
        <w:t xml:space="preserve">update </w:t>
      </w:r>
      <w:proofErr w:type="spellStart"/>
      <w:r>
        <w:rPr>
          <w:rFonts w:ascii="Times New Roman" w:hAnsi="Times New Roman"/>
          <w:i/>
          <w:lang w:val="en-GB" w:eastAsia="zh-CN"/>
        </w:rPr>
        <w:t>systemInfoValueTag</w:t>
      </w:r>
      <w:proofErr w:type="spellEnd"/>
      <w:r>
        <w:rPr>
          <w:rFonts w:ascii="Times New Roman" w:hAnsi="Times New Roman"/>
          <w:i/>
          <w:lang w:val="en-GB" w:eastAsia="zh-CN"/>
        </w:rPr>
        <w:t xml:space="preserve"> </w:t>
      </w:r>
      <w:r w:rsidR="0056127A" w:rsidRPr="0056127A">
        <w:rPr>
          <w:rFonts w:ascii="Times New Roman" w:hAnsi="Times New Roman"/>
          <w:lang w:val="en-GB" w:eastAsia="zh-CN"/>
        </w:rPr>
        <w:t>and/or</w:t>
      </w:r>
      <w:r w:rsidR="0056127A">
        <w:rPr>
          <w:rFonts w:ascii="Times New Roman" w:hAnsi="Times New Roman"/>
          <w:i/>
          <w:lang w:val="en-GB" w:eastAsia="zh-CN"/>
        </w:rPr>
        <w:t xml:space="preserve"> </w:t>
      </w:r>
      <w:proofErr w:type="spellStart"/>
      <w:r w:rsidR="0056127A">
        <w:rPr>
          <w:rFonts w:ascii="Times New Roman" w:hAnsi="Times New Roman"/>
          <w:i/>
          <w:lang w:val="en-GB" w:eastAsia="zh-CN"/>
        </w:rPr>
        <w:t>systemInfoModification</w:t>
      </w:r>
      <w:proofErr w:type="spellEnd"/>
      <w:r w:rsidR="0056127A">
        <w:rPr>
          <w:rFonts w:ascii="Times New Roman" w:hAnsi="Times New Roman"/>
          <w:i/>
          <w:lang w:val="en-GB" w:eastAsia="zh-CN"/>
        </w:rPr>
        <w:t xml:space="preserve"> </w:t>
      </w:r>
      <w:r w:rsidR="00B96A8E">
        <w:rPr>
          <w:rFonts w:ascii="Times New Roman" w:hAnsi="Times New Roman"/>
          <w:lang w:val="en-GB" w:eastAsia="zh-CN"/>
        </w:rPr>
        <w:t>in case of MTC EAB updates,</w:t>
      </w:r>
      <w:r>
        <w:rPr>
          <w:rFonts w:ascii="Times New Roman" w:hAnsi="Times New Roman"/>
          <w:lang w:val="en-GB" w:eastAsia="zh-CN"/>
        </w:rPr>
        <w:t xml:space="preserve"> assuming </w:t>
      </w:r>
      <w:r w:rsidR="0056127A">
        <w:rPr>
          <w:rFonts w:ascii="Times New Roman" w:hAnsi="Times New Roman"/>
          <w:lang w:val="en-GB" w:eastAsia="zh-CN"/>
        </w:rPr>
        <w:t xml:space="preserve">MTC devices </w:t>
      </w:r>
      <w:r w:rsidR="00B96A8E">
        <w:rPr>
          <w:rFonts w:ascii="Times New Roman" w:hAnsi="Times New Roman"/>
          <w:lang w:val="en-GB" w:eastAsia="zh-CN"/>
        </w:rPr>
        <w:t xml:space="preserve">will </w:t>
      </w:r>
      <w:r w:rsidR="0056127A">
        <w:rPr>
          <w:rFonts w:ascii="Times New Roman" w:hAnsi="Times New Roman"/>
          <w:lang w:val="en-GB" w:eastAsia="zh-CN"/>
        </w:rPr>
        <w:t xml:space="preserve">read the SIB before transmission, or </w:t>
      </w:r>
      <w:r>
        <w:rPr>
          <w:rFonts w:ascii="Times New Roman" w:hAnsi="Times New Roman"/>
          <w:lang w:val="en-GB" w:eastAsia="zh-CN"/>
        </w:rPr>
        <w:t>other mechanisms are used to notify MTC devices.</w:t>
      </w:r>
    </w:p>
    <w:p w:rsidR="00E36007" w:rsidRPr="00E36007" w:rsidRDefault="00E36007" w:rsidP="00E36007">
      <w:pPr>
        <w:spacing w:line="240" w:lineRule="auto"/>
        <w:jc w:val="both"/>
        <w:rPr>
          <w:rFonts w:ascii="Times New Roman" w:hAnsi="Times New Roman"/>
          <w:lang w:val="en-GB" w:eastAsia="zh-CN"/>
        </w:rPr>
      </w:pPr>
      <w:r>
        <w:rPr>
          <w:rFonts w:ascii="Times New Roman" w:hAnsi="Times New Roman"/>
          <w:lang w:eastAsia="zh-CN"/>
        </w:rPr>
        <w:t>However</w:t>
      </w:r>
      <w:r>
        <w:rPr>
          <w:rFonts w:ascii="Times New Roman" w:hAnsi="Times New Roman"/>
          <w:lang w:eastAsia="zh-CN"/>
        </w:rPr>
        <w:t xml:space="preserve">, </w:t>
      </w:r>
      <w:r>
        <w:rPr>
          <w:rFonts w:ascii="Times New Roman" w:hAnsi="Times New Roman"/>
          <w:lang w:eastAsia="zh-CN"/>
        </w:rPr>
        <w:t xml:space="preserve">here again, </w:t>
      </w:r>
      <w:r>
        <w:rPr>
          <w:rFonts w:ascii="Times New Roman" w:hAnsi="Times New Roman"/>
          <w:lang w:eastAsia="zh-CN"/>
        </w:rPr>
        <w:t xml:space="preserve">the </w:t>
      </w:r>
      <w:r>
        <w:rPr>
          <w:rFonts w:ascii="Times New Roman" w:hAnsi="Times New Roman"/>
          <w:lang w:val="en-GB" w:eastAsia="zh-CN"/>
        </w:rPr>
        <w:t xml:space="preserve">severity of this issue depends on the frequency of </w:t>
      </w:r>
      <w:r>
        <w:rPr>
          <w:rFonts w:ascii="Times New Roman" w:hAnsi="Times New Roman"/>
          <w:lang w:val="en-GB" w:eastAsia="zh-CN"/>
        </w:rPr>
        <w:t>its occurrence</w:t>
      </w:r>
      <w:r>
        <w:rPr>
          <w:rFonts w:ascii="Times New Roman" w:hAnsi="Times New Roman"/>
          <w:lang w:val="en-GB" w:eastAsia="zh-CN"/>
        </w:rPr>
        <w:t>.</w:t>
      </w:r>
      <w:r>
        <w:rPr>
          <w:rFonts w:ascii="Times New Roman" w:hAnsi="Times New Roman"/>
          <w:lang w:val="en-GB" w:eastAsia="zh-CN"/>
        </w:rPr>
        <w:t xml:space="preserve"> </w:t>
      </w:r>
    </w:p>
    <w:p w:rsidR="00E20868" w:rsidRDefault="00FB612C" w:rsidP="00FB612C">
      <w:pPr>
        <w:spacing w:line="240" w:lineRule="auto"/>
        <w:rPr>
          <w:rFonts w:asciiTheme="minorHAnsi" w:hAnsiTheme="minorHAnsi"/>
          <w:b/>
          <w:iCs/>
        </w:rPr>
      </w:pPr>
      <w:r w:rsidRPr="004278F9">
        <w:rPr>
          <w:rFonts w:asciiTheme="minorHAnsi" w:hAnsiTheme="minorHAnsi"/>
          <w:b/>
          <w:iCs/>
        </w:rPr>
        <w:t>Proposal</w:t>
      </w:r>
      <w:r w:rsidR="005525B3" w:rsidRPr="004278F9">
        <w:rPr>
          <w:rFonts w:asciiTheme="minorHAnsi" w:hAnsiTheme="minorHAnsi"/>
          <w:b/>
          <w:iCs/>
        </w:rPr>
        <w:t xml:space="preserve"> 3</w:t>
      </w:r>
      <w:r w:rsidRPr="004278F9">
        <w:rPr>
          <w:rFonts w:asciiTheme="minorHAnsi" w:hAnsiTheme="minorHAnsi"/>
          <w:b/>
          <w:iCs/>
        </w:rPr>
        <w:t xml:space="preserve">: </w:t>
      </w:r>
      <w:r w:rsidR="00E20868">
        <w:rPr>
          <w:rFonts w:asciiTheme="minorHAnsi" w:hAnsiTheme="minorHAnsi"/>
          <w:b/>
          <w:iCs/>
        </w:rPr>
        <w:t xml:space="preserve">RAN2 should decide if </w:t>
      </w:r>
      <w:r w:rsidR="00B05B59">
        <w:rPr>
          <w:rFonts w:asciiTheme="minorHAnsi" w:hAnsiTheme="minorHAnsi"/>
          <w:b/>
          <w:iCs/>
        </w:rPr>
        <w:t xml:space="preserve">an </w:t>
      </w:r>
      <w:r w:rsidR="00E20868">
        <w:rPr>
          <w:rFonts w:asciiTheme="minorHAnsi" w:hAnsiTheme="minorHAnsi"/>
          <w:b/>
          <w:iCs/>
        </w:rPr>
        <w:t xml:space="preserve">increase in SI </w:t>
      </w:r>
      <w:r w:rsidR="00B05B59">
        <w:rPr>
          <w:rFonts w:asciiTheme="minorHAnsi" w:hAnsiTheme="minorHAnsi"/>
          <w:b/>
          <w:iCs/>
        </w:rPr>
        <w:t xml:space="preserve">updates for </w:t>
      </w:r>
      <w:r w:rsidR="00E20868">
        <w:rPr>
          <w:rFonts w:asciiTheme="minorHAnsi" w:hAnsiTheme="minorHAnsi"/>
          <w:b/>
          <w:iCs/>
        </w:rPr>
        <w:t>non-MTC devices is acceptable</w:t>
      </w:r>
      <w:r w:rsidR="0049671F">
        <w:rPr>
          <w:rFonts w:asciiTheme="minorHAnsi" w:hAnsiTheme="minorHAnsi"/>
          <w:b/>
          <w:iCs/>
        </w:rPr>
        <w:t>, given the frequency of occurrence of the EAB update</w:t>
      </w:r>
      <w:r w:rsidR="00EF1E46">
        <w:rPr>
          <w:rFonts w:asciiTheme="minorHAnsi" w:hAnsiTheme="minorHAnsi"/>
          <w:b/>
          <w:iCs/>
        </w:rPr>
        <w:t>, or additional measures are necessary</w:t>
      </w:r>
      <w:r w:rsidR="00E20868">
        <w:rPr>
          <w:rFonts w:asciiTheme="minorHAnsi" w:hAnsiTheme="minorHAnsi"/>
          <w:b/>
          <w:iCs/>
        </w:rPr>
        <w:t xml:space="preserve">. </w:t>
      </w:r>
    </w:p>
    <w:p w:rsidR="004739DF" w:rsidRPr="00F532E2" w:rsidRDefault="00DC7655" w:rsidP="004739DF">
      <w:pPr>
        <w:pStyle w:val="Heading2"/>
        <w:spacing w:before="0"/>
        <w:rPr>
          <w:sz w:val="28"/>
        </w:rPr>
      </w:pPr>
      <w:r>
        <w:rPr>
          <w:sz w:val="28"/>
        </w:rPr>
        <w:t>Different EAB service classes</w:t>
      </w:r>
    </w:p>
    <w:p w:rsidR="004739DF" w:rsidRDefault="00173DAF" w:rsidP="00537024">
      <w:pPr>
        <w:spacing w:line="240" w:lineRule="auto"/>
        <w:jc w:val="both"/>
        <w:rPr>
          <w:rFonts w:ascii="Times New Roman" w:hAnsi="Times New Roman"/>
          <w:lang w:val="en-GB" w:eastAsia="zh-CN"/>
        </w:rPr>
      </w:pPr>
      <w:r>
        <w:rPr>
          <w:rFonts w:ascii="Times New Roman" w:hAnsi="Times New Roman"/>
          <w:lang w:val="en-GB" w:eastAsia="zh-CN"/>
        </w:rPr>
        <w:t>The MTC devices and applications</w:t>
      </w:r>
      <w:r w:rsidR="00512D6A">
        <w:rPr>
          <w:rFonts w:ascii="Times New Roman" w:hAnsi="Times New Roman"/>
          <w:lang w:val="en-GB" w:eastAsia="zh-CN"/>
        </w:rPr>
        <w:t xml:space="preserve"> have different use-cases, services </w:t>
      </w:r>
      <w:r>
        <w:rPr>
          <w:rFonts w:ascii="Times New Roman" w:hAnsi="Times New Roman"/>
          <w:lang w:val="en-GB" w:eastAsia="zh-CN"/>
        </w:rPr>
        <w:t xml:space="preserve">and </w:t>
      </w:r>
      <w:r w:rsidR="00512D6A">
        <w:rPr>
          <w:rFonts w:ascii="Times New Roman" w:hAnsi="Times New Roman"/>
          <w:lang w:val="en-GB" w:eastAsia="zh-CN"/>
        </w:rPr>
        <w:t>associated characteristics</w:t>
      </w:r>
      <w:r>
        <w:rPr>
          <w:rFonts w:ascii="Times New Roman" w:hAnsi="Times New Roman"/>
          <w:lang w:val="en-GB" w:eastAsia="zh-CN"/>
        </w:rPr>
        <w:t>. Therefore not all MTC devices would be “low priority” and</w:t>
      </w:r>
      <w:r w:rsidR="00973368">
        <w:rPr>
          <w:rFonts w:ascii="Times New Roman" w:hAnsi="Times New Roman"/>
          <w:lang w:val="en-GB" w:eastAsia="zh-CN"/>
        </w:rPr>
        <w:t>/or</w:t>
      </w:r>
      <w:r>
        <w:rPr>
          <w:rFonts w:ascii="Times New Roman" w:hAnsi="Times New Roman"/>
          <w:lang w:val="en-GB" w:eastAsia="zh-CN"/>
        </w:rPr>
        <w:t xml:space="preserve"> “delay tolerant”. </w:t>
      </w:r>
      <w:r w:rsidR="00512D6A">
        <w:rPr>
          <w:rFonts w:ascii="Times New Roman" w:hAnsi="Times New Roman"/>
          <w:lang w:val="en-GB" w:eastAsia="zh-CN"/>
        </w:rPr>
        <w:t xml:space="preserve">It is possible to have </w:t>
      </w:r>
      <w:r>
        <w:rPr>
          <w:rFonts w:ascii="Times New Roman" w:hAnsi="Times New Roman"/>
          <w:lang w:val="en-GB" w:eastAsia="zh-CN"/>
        </w:rPr>
        <w:t xml:space="preserve">MTC devices which </w:t>
      </w:r>
      <w:r w:rsidR="00512D6A">
        <w:rPr>
          <w:rFonts w:ascii="Times New Roman" w:hAnsi="Times New Roman"/>
          <w:lang w:val="en-GB" w:eastAsia="zh-CN"/>
        </w:rPr>
        <w:t xml:space="preserve">would </w:t>
      </w:r>
      <w:r>
        <w:rPr>
          <w:rFonts w:ascii="Times New Roman" w:hAnsi="Times New Roman"/>
          <w:lang w:val="en-GB" w:eastAsia="zh-CN"/>
        </w:rPr>
        <w:t>need normal or high priority access to the network via RAN.</w:t>
      </w:r>
      <w:r w:rsidR="00512D6A">
        <w:rPr>
          <w:rFonts w:ascii="Times New Roman" w:hAnsi="Times New Roman"/>
          <w:lang w:val="en-GB" w:eastAsia="zh-CN"/>
        </w:rPr>
        <w:t xml:space="preserve"> </w:t>
      </w:r>
      <w:r>
        <w:rPr>
          <w:rFonts w:ascii="Times New Roman" w:hAnsi="Times New Roman"/>
          <w:lang w:val="en-GB" w:eastAsia="zh-CN"/>
        </w:rPr>
        <w:t xml:space="preserve"> </w:t>
      </w:r>
    </w:p>
    <w:p w:rsidR="00512D6A" w:rsidRDefault="00173DAF" w:rsidP="00537024">
      <w:pPr>
        <w:spacing w:line="240" w:lineRule="auto"/>
        <w:jc w:val="both"/>
        <w:rPr>
          <w:rFonts w:ascii="Times New Roman" w:hAnsi="Times New Roman"/>
          <w:lang w:val="en-GB" w:eastAsia="zh-CN"/>
        </w:rPr>
      </w:pPr>
      <w:r>
        <w:rPr>
          <w:rFonts w:ascii="Times New Roman" w:hAnsi="Times New Roman"/>
          <w:lang w:val="en-GB" w:eastAsia="zh-CN"/>
        </w:rPr>
        <w:t>Hence</w:t>
      </w:r>
      <w:r w:rsidR="00512D6A">
        <w:rPr>
          <w:rFonts w:ascii="Times New Roman" w:hAnsi="Times New Roman"/>
          <w:lang w:val="en-GB" w:eastAsia="zh-CN"/>
        </w:rPr>
        <w:t xml:space="preserve">, to mitigate RAN overload issues but still maintain service agreements, </w:t>
      </w:r>
      <w:r w:rsidR="008B4C36">
        <w:rPr>
          <w:rFonts w:ascii="Times New Roman" w:hAnsi="Times New Roman"/>
          <w:lang w:val="en-GB" w:eastAsia="zh-CN"/>
        </w:rPr>
        <w:t xml:space="preserve">the MTC access barring may need to have finer control over different MTC devices, </w:t>
      </w:r>
      <w:r w:rsidR="0004547C">
        <w:rPr>
          <w:rFonts w:ascii="Times New Roman" w:hAnsi="Times New Roman"/>
          <w:lang w:val="en-GB" w:eastAsia="zh-CN"/>
        </w:rPr>
        <w:t xml:space="preserve">for e.g. based on the </w:t>
      </w:r>
      <w:r w:rsidR="008B4C36">
        <w:rPr>
          <w:rFonts w:ascii="Times New Roman" w:hAnsi="Times New Roman"/>
          <w:lang w:val="en-GB" w:eastAsia="zh-CN"/>
        </w:rPr>
        <w:t xml:space="preserve">service urgency, device class or priority, etc.  </w:t>
      </w:r>
    </w:p>
    <w:p w:rsidR="00173DAF" w:rsidRDefault="008B4C36" w:rsidP="00537024">
      <w:pPr>
        <w:spacing w:line="240" w:lineRule="auto"/>
        <w:jc w:val="both"/>
        <w:rPr>
          <w:rFonts w:ascii="Times New Roman" w:hAnsi="Times New Roman"/>
          <w:lang w:val="en-GB" w:eastAsia="zh-CN"/>
        </w:rPr>
      </w:pPr>
      <w:r>
        <w:rPr>
          <w:rFonts w:ascii="Times New Roman" w:hAnsi="Times New Roman"/>
          <w:lang w:val="en-GB" w:eastAsia="zh-CN"/>
        </w:rPr>
        <w:t>Only a few bits ar</w:t>
      </w:r>
      <w:r w:rsidR="00B1330D">
        <w:rPr>
          <w:rFonts w:ascii="Times New Roman" w:hAnsi="Times New Roman"/>
          <w:lang w:val="en-GB" w:eastAsia="zh-CN"/>
        </w:rPr>
        <w:t>e needed in the EAB, so that an</w:t>
      </w:r>
      <w:r>
        <w:rPr>
          <w:rFonts w:ascii="Times New Roman" w:hAnsi="Times New Roman"/>
          <w:lang w:val="en-GB" w:eastAsia="zh-CN"/>
        </w:rPr>
        <w:t xml:space="preserve"> </w:t>
      </w:r>
      <w:proofErr w:type="spellStart"/>
      <w:r w:rsidR="00B1330D">
        <w:rPr>
          <w:rFonts w:ascii="Times New Roman" w:hAnsi="Times New Roman"/>
          <w:lang w:val="en-GB" w:eastAsia="zh-CN"/>
        </w:rPr>
        <w:t>eNB</w:t>
      </w:r>
      <w:proofErr w:type="spellEnd"/>
      <w:r>
        <w:rPr>
          <w:rFonts w:ascii="Times New Roman" w:hAnsi="Times New Roman"/>
          <w:lang w:val="en-GB" w:eastAsia="zh-CN"/>
        </w:rPr>
        <w:t xml:space="preserve"> could selectively enforce barring or lift barring to one or more specific category of MTC devices, providing staged control over the RACH resources to MTC devices</w:t>
      </w:r>
      <w:r w:rsidR="00B1330D">
        <w:rPr>
          <w:rFonts w:ascii="Times New Roman" w:hAnsi="Times New Roman"/>
          <w:lang w:val="en-GB" w:eastAsia="zh-CN"/>
        </w:rPr>
        <w:t xml:space="preserve"> without hurting the human to human calls</w:t>
      </w:r>
      <w:r>
        <w:rPr>
          <w:rFonts w:ascii="Times New Roman" w:hAnsi="Times New Roman"/>
          <w:lang w:val="en-GB" w:eastAsia="zh-CN"/>
        </w:rPr>
        <w:t>.</w:t>
      </w:r>
    </w:p>
    <w:p w:rsidR="001D41D0" w:rsidRDefault="00512D6A" w:rsidP="006C01ED">
      <w:pPr>
        <w:spacing w:line="240" w:lineRule="auto"/>
        <w:rPr>
          <w:rFonts w:ascii="Times New Roman" w:hAnsi="Times New Roman"/>
          <w:b/>
          <w:lang w:val="en-GB" w:eastAsia="zh-CN"/>
        </w:rPr>
      </w:pPr>
      <w:r w:rsidRPr="00512D6A">
        <w:rPr>
          <w:rFonts w:ascii="Times New Roman" w:hAnsi="Times New Roman"/>
          <w:lang w:eastAsia="es-ES"/>
        </w:rPr>
        <w:t>The network can then activate access class barring on a per device category basis and can keep control on how devices access the network</w:t>
      </w:r>
      <w:r>
        <w:rPr>
          <w:rFonts w:ascii="Times New Roman" w:hAnsi="Times New Roman"/>
          <w:b/>
          <w:lang w:val="en-GB" w:eastAsia="zh-CN"/>
        </w:rPr>
        <w:t>.</w:t>
      </w:r>
      <w:r w:rsidR="001D41D0">
        <w:rPr>
          <w:rFonts w:ascii="Times New Roman" w:hAnsi="Times New Roman"/>
          <w:b/>
          <w:lang w:val="en-GB" w:eastAsia="zh-CN"/>
        </w:rPr>
        <w:t xml:space="preserve"> </w:t>
      </w:r>
    </w:p>
    <w:p w:rsidR="00F30F86" w:rsidRPr="00C91779" w:rsidRDefault="00512D6A" w:rsidP="00C91779">
      <w:pPr>
        <w:spacing w:line="240" w:lineRule="auto"/>
        <w:rPr>
          <w:rFonts w:asciiTheme="minorHAnsi" w:hAnsiTheme="minorHAnsi"/>
          <w:lang w:val="en-GB" w:eastAsia="zh-CN"/>
        </w:rPr>
      </w:pPr>
      <w:r w:rsidRPr="004278F9">
        <w:rPr>
          <w:rFonts w:asciiTheme="minorHAnsi" w:hAnsiTheme="minorHAnsi"/>
          <w:b/>
          <w:lang w:val="en-GB" w:eastAsia="zh-CN"/>
        </w:rPr>
        <w:t>Proposal</w:t>
      </w:r>
      <w:r w:rsidR="00FB612C" w:rsidRPr="004278F9">
        <w:rPr>
          <w:rFonts w:asciiTheme="minorHAnsi" w:hAnsiTheme="minorHAnsi"/>
          <w:b/>
          <w:lang w:val="en-GB" w:eastAsia="zh-CN"/>
        </w:rPr>
        <w:t xml:space="preserve"> </w:t>
      </w:r>
      <w:r w:rsidR="005525B3" w:rsidRPr="004278F9">
        <w:rPr>
          <w:rFonts w:asciiTheme="minorHAnsi" w:hAnsiTheme="minorHAnsi"/>
          <w:b/>
          <w:lang w:val="en-GB" w:eastAsia="zh-CN"/>
        </w:rPr>
        <w:t>4</w:t>
      </w:r>
      <w:r w:rsidRPr="004278F9">
        <w:rPr>
          <w:rFonts w:asciiTheme="minorHAnsi" w:hAnsiTheme="minorHAnsi"/>
          <w:b/>
          <w:lang w:val="en-GB" w:eastAsia="zh-CN"/>
        </w:rPr>
        <w:t xml:space="preserve">: Support for multiple access classes </w:t>
      </w:r>
      <w:r w:rsidR="001D41D0" w:rsidRPr="004278F9">
        <w:rPr>
          <w:rFonts w:asciiTheme="minorHAnsi" w:hAnsiTheme="minorHAnsi"/>
          <w:b/>
          <w:lang w:val="en-GB" w:eastAsia="zh-CN"/>
        </w:rPr>
        <w:t xml:space="preserve">with separate access probability </w:t>
      </w:r>
      <w:r w:rsidR="00D61AFB" w:rsidRPr="004278F9">
        <w:rPr>
          <w:rFonts w:asciiTheme="minorHAnsi" w:hAnsiTheme="minorHAnsi"/>
          <w:b/>
          <w:lang w:val="en-GB" w:eastAsia="zh-CN"/>
        </w:rPr>
        <w:t xml:space="preserve">should be </w:t>
      </w:r>
      <w:r w:rsidR="001D41D0" w:rsidRPr="004278F9">
        <w:rPr>
          <w:rFonts w:asciiTheme="minorHAnsi" w:hAnsiTheme="minorHAnsi"/>
          <w:b/>
          <w:lang w:val="en-GB" w:eastAsia="zh-CN"/>
        </w:rPr>
        <w:t>considered</w:t>
      </w:r>
      <w:r w:rsidR="00D61AFB" w:rsidRPr="004278F9">
        <w:rPr>
          <w:rFonts w:asciiTheme="minorHAnsi" w:hAnsiTheme="minorHAnsi"/>
          <w:b/>
          <w:lang w:val="en-GB" w:eastAsia="zh-CN"/>
        </w:rPr>
        <w:t>.</w:t>
      </w:r>
      <w:r w:rsidR="00FB612C" w:rsidRPr="004278F9">
        <w:rPr>
          <w:rFonts w:asciiTheme="minorHAnsi" w:hAnsiTheme="minorHAnsi"/>
          <w:b/>
          <w:lang w:val="en-GB" w:eastAsia="zh-CN"/>
        </w:rPr>
        <w:t xml:space="preserve"> </w:t>
      </w:r>
    </w:p>
    <w:p w:rsidR="00AE796D" w:rsidRDefault="00AE796D" w:rsidP="00AE796D">
      <w:pPr>
        <w:pStyle w:val="Heading1"/>
        <w:pBdr>
          <w:top w:val="single" w:sz="12" w:space="3" w:color="auto"/>
        </w:pBdr>
        <w:tabs>
          <w:tab w:val="num" w:pos="432"/>
        </w:tabs>
        <w:spacing w:before="180" w:after="180"/>
        <w:ind w:left="431" w:hanging="431"/>
        <w:rPr>
          <w:rFonts w:eastAsia="PMingLiU"/>
          <w:lang w:val="en-US" w:eastAsia="zh-TW"/>
        </w:rPr>
      </w:pPr>
      <w:r>
        <w:rPr>
          <w:rFonts w:eastAsia="PMingLiU"/>
          <w:lang w:val="en-US" w:eastAsia="zh-TW"/>
        </w:rPr>
        <w:t>Conclusion</w:t>
      </w:r>
    </w:p>
    <w:p w:rsidR="001049E2" w:rsidRDefault="003B2242" w:rsidP="00BA7006">
      <w:pPr>
        <w:jc w:val="both"/>
        <w:rPr>
          <w:rFonts w:ascii="Times New Roman" w:hAnsi="Times New Roman"/>
          <w:kern w:val="2"/>
        </w:rPr>
      </w:pPr>
      <w:r w:rsidRPr="003B2242">
        <w:rPr>
          <w:rFonts w:ascii="Times New Roman" w:hAnsi="Times New Roman"/>
          <w:kern w:val="2"/>
        </w:rPr>
        <w:t>In this paper, the EAB mechanisms have been reviewed and the side-effects for employing these mechanisms for MTC devices have been analyzed</w:t>
      </w:r>
      <w:r w:rsidR="00BA7006">
        <w:rPr>
          <w:rFonts w:ascii="Times New Roman" w:hAnsi="Times New Roman"/>
          <w:kern w:val="2"/>
        </w:rPr>
        <w:t>.</w:t>
      </w:r>
      <w:r w:rsidRPr="003B2242">
        <w:rPr>
          <w:rFonts w:ascii="Times New Roman" w:hAnsi="Times New Roman"/>
          <w:kern w:val="2"/>
        </w:rPr>
        <w:t xml:space="preserve"> RAN2 is </w:t>
      </w:r>
      <w:r w:rsidR="00BA7006">
        <w:rPr>
          <w:rFonts w:ascii="Times New Roman" w:hAnsi="Times New Roman"/>
          <w:kern w:val="2"/>
        </w:rPr>
        <w:t xml:space="preserve">kindly asked to review this analysis and </w:t>
      </w:r>
      <w:r w:rsidRPr="003B2242">
        <w:rPr>
          <w:rFonts w:ascii="Times New Roman" w:hAnsi="Times New Roman"/>
          <w:kern w:val="2"/>
        </w:rPr>
        <w:t xml:space="preserve">consider if the side-effects are acceptable. </w:t>
      </w:r>
    </w:p>
    <w:p w:rsidR="00DB1CF6" w:rsidRPr="002F0747" w:rsidRDefault="00DB1CF6" w:rsidP="00DB1CF6">
      <w:pPr>
        <w:jc w:val="both"/>
        <w:rPr>
          <w:b/>
          <w:iCs/>
        </w:rPr>
      </w:pPr>
      <w:r>
        <w:rPr>
          <w:b/>
          <w:iCs/>
        </w:rPr>
        <w:lastRenderedPageBreak/>
        <w:t xml:space="preserve">Proposal </w:t>
      </w:r>
      <w:r w:rsidRPr="002F0747">
        <w:rPr>
          <w:b/>
          <w:iCs/>
        </w:rPr>
        <w:t>1:</w:t>
      </w:r>
      <w:r>
        <w:rPr>
          <w:b/>
          <w:iCs/>
        </w:rPr>
        <w:t xml:space="preserve"> EAB information would</w:t>
      </w:r>
      <w:r>
        <w:rPr>
          <w:b/>
          <w:iCs/>
        </w:rPr>
        <w:t xml:space="preserve"> </w:t>
      </w:r>
      <w:r>
        <w:rPr>
          <w:b/>
          <w:iCs/>
        </w:rPr>
        <w:t>be provided in one of the SIB messages.</w:t>
      </w:r>
    </w:p>
    <w:p w:rsidR="00DB1CF6" w:rsidRPr="004278F9" w:rsidRDefault="00DB1CF6" w:rsidP="00DB1CF6">
      <w:pPr>
        <w:spacing w:line="240" w:lineRule="auto"/>
        <w:jc w:val="both"/>
        <w:rPr>
          <w:rFonts w:asciiTheme="minorHAnsi" w:hAnsiTheme="minorHAnsi"/>
          <w:b/>
          <w:lang w:val="en-GB" w:eastAsia="zh-CN"/>
        </w:rPr>
      </w:pPr>
      <w:r w:rsidRPr="004278F9">
        <w:rPr>
          <w:rFonts w:asciiTheme="minorHAnsi" w:hAnsiTheme="minorHAnsi"/>
          <w:b/>
          <w:lang w:val="en-GB" w:eastAsia="zh-CN"/>
        </w:rPr>
        <w:t xml:space="preserve">Proposal 2: </w:t>
      </w:r>
      <w:r w:rsidRPr="004278F9">
        <w:rPr>
          <w:rFonts w:asciiTheme="minorHAnsi" w:hAnsiTheme="minorHAnsi"/>
          <w:b/>
        </w:rPr>
        <w:t>RAN</w:t>
      </w:r>
      <w:r>
        <w:rPr>
          <w:rFonts w:asciiTheme="minorHAnsi" w:hAnsiTheme="minorHAnsi"/>
          <w:b/>
        </w:rPr>
        <w:t>2</w:t>
      </w:r>
      <w:r w:rsidRPr="004278F9">
        <w:rPr>
          <w:rFonts w:asciiTheme="minorHAnsi" w:hAnsiTheme="minorHAnsi"/>
          <w:b/>
        </w:rPr>
        <w:t xml:space="preserve"> should decide if EAB mechanism allows sufficient response time to maintain acceptable performance for non-MTC communication, or if additional mechanisms are necessary.</w:t>
      </w:r>
    </w:p>
    <w:p w:rsidR="0049671F" w:rsidRDefault="0049671F" w:rsidP="0049671F">
      <w:pPr>
        <w:spacing w:line="240" w:lineRule="auto"/>
        <w:rPr>
          <w:rFonts w:asciiTheme="minorHAnsi" w:hAnsiTheme="minorHAnsi"/>
          <w:b/>
          <w:iCs/>
        </w:rPr>
      </w:pPr>
      <w:r w:rsidRPr="004278F9">
        <w:rPr>
          <w:rFonts w:asciiTheme="minorHAnsi" w:hAnsiTheme="minorHAnsi"/>
          <w:b/>
          <w:iCs/>
        </w:rPr>
        <w:t xml:space="preserve">Proposal 3: </w:t>
      </w:r>
      <w:r>
        <w:rPr>
          <w:rFonts w:asciiTheme="minorHAnsi" w:hAnsiTheme="minorHAnsi"/>
          <w:b/>
          <w:iCs/>
        </w:rPr>
        <w:t>RAN2 should decide if an increase in SI updates for non-MTC devices is acceptable, given the frequency of occurrence of the EAB update</w:t>
      </w:r>
      <w:r w:rsidR="00EF1E46">
        <w:rPr>
          <w:rFonts w:asciiTheme="minorHAnsi" w:hAnsiTheme="minorHAnsi"/>
          <w:b/>
          <w:iCs/>
        </w:rPr>
        <w:t>, or additional measures are necessary.</w:t>
      </w:r>
    </w:p>
    <w:p w:rsidR="0004547C" w:rsidRPr="00703F52" w:rsidRDefault="0004547C" w:rsidP="0004547C">
      <w:pPr>
        <w:spacing w:line="240" w:lineRule="auto"/>
        <w:rPr>
          <w:rFonts w:asciiTheme="minorHAnsi" w:hAnsiTheme="minorHAnsi"/>
          <w:lang w:val="en-GB" w:eastAsia="zh-CN"/>
        </w:rPr>
      </w:pPr>
      <w:r w:rsidRPr="00703F52">
        <w:rPr>
          <w:rFonts w:asciiTheme="minorHAnsi" w:hAnsiTheme="minorHAnsi"/>
          <w:b/>
          <w:lang w:val="en-GB" w:eastAsia="zh-CN"/>
        </w:rPr>
        <w:t xml:space="preserve">Proposal 4: Support for multiple access classes with separate access probability should be considered. </w:t>
      </w:r>
    </w:p>
    <w:p w:rsidR="00C91779" w:rsidRDefault="00C91779" w:rsidP="00AE796D">
      <w:pPr>
        <w:pStyle w:val="Heading1"/>
        <w:pBdr>
          <w:top w:val="single" w:sz="12" w:space="3" w:color="auto"/>
        </w:pBdr>
        <w:tabs>
          <w:tab w:val="num" w:pos="432"/>
        </w:tabs>
        <w:spacing w:before="180" w:after="180"/>
        <w:ind w:left="431" w:hanging="431"/>
        <w:rPr>
          <w:lang w:val="en-US" w:eastAsia="ko-KR"/>
        </w:rPr>
      </w:pPr>
      <w:r>
        <w:rPr>
          <w:lang w:val="en-US" w:eastAsia="ko-KR"/>
        </w:rPr>
        <w:t>Appendix A</w:t>
      </w:r>
    </w:p>
    <w:p w:rsidR="001B5172" w:rsidRPr="00AC19CF" w:rsidRDefault="001B5172" w:rsidP="001B5172">
      <w:pPr>
        <w:jc w:val="both"/>
        <w:rPr>
          <w:rFonts w:ascii="Times New Roman" w:hAnsi="Times New Roman"/>
        </w:rPr>
      </w:pPr>
      <w:r w:rsidRPr="00AC19CF">
        <w:rPr>
          <w:rFonts w:ascii="Times New Roman" w:hAnsi="Times New Roman"/>
        </w:rPr>
        <w:t xml:space="preserve">According to </w:t>
      </w:r>
      <w:fldSimple w:instr=" REF _Ref292096936 \r \h  \* MERGEFORMAT ">
        <w:r w:rsidR="00850CC8">
          <w:rPr>
            <w:rFonts w:ascii="Times New Roman" w:hAnsi="Times New Roman"/>
          </w:rPr>
          <w:t>[10]</w:t>
        </w:r>
      </w:fldSimple>
      <w:r w:rsidRPr="00AC19CF">
        <w:rPr>
          <w:rFonts w:ascii="Times New Roman" w:hAnsi="Times New Roman"/>
        </w:rPr>
        <w:t xml:space="preserve">, an estimate of the RACH collision probability is given by: </w:t>
      </w:r>
    </w:p>
    <w:p w:rsidR="001B5172" w:rsidRPr="00AC19CF" w:rsidRDefault="001B5172" w:rsidP="001B5172">
      <w:pPr>
        <w:pStyle w:val="EQ"/>
        <w:jc w:val="both"/>
        <w:rPr>
          <w:sz w:val="22"/>
          <w:szCs w:val="22"/>
        </w:rPr>
      </w:pPr>
      <w:r w:rsidRPr="00AC19CF">
        <w:rPr>
          <w:sz w:val="22"/>
          <w:szCs w:val="22"/>
        </w:rPr>
        <w:object w:dxaOrig="246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7pt;height:19pt" o:ole="">
            <v:imagedata r:id="rId6" o:title=""/>
          </v:shape>
          <o:OLEObject Type="Embed" ProgID="Equation.3" ShapeID="_x0000_i1025" DrawAspect="Content" ObjectID="_1365861379" r:id="rId7"/>
        </w:object>
      </w:r>
      <w:r w:rsidRPr="00AC19CF">
        <w:rPr>
          <w:sz w:val="22"/>
          <w:szCs w:val="22"/>
        </w:rPr>
        <w:t>,</w:t>
      </w:r>
    </w:p>
    <w:p w:rsidR="001B5172" w:rsidRPr="00AC19CF" w:rsidRDefault="001B5172" w:rsidP="001B5172">
      <w:pPr>
        <w:jc w:val="both"/>
        <w:rPr>
          <w:rFonts w:ascii="Times New Roman" w:hAnsi="Times New Roman"/>
        </w:rPr>
      </w:pPr>
      <w:proofErr w:type="gramStart"/>
      <w:r w:rsidRPr="00AC19CF">
        <w:rPr>
          <w:rFonts w:ascii="Times New Roman" w:hAnsi="Times New Roman"/>
        </w:rPr>
        <w:t>where</w:t>
      </w:r>
      <w:proofErr w:type="gramEnd"/>
      <w:r w:rsidRPr="00AC19CF">
        <w:rPr>
          <w:rFonts w:ascii="Times New Roman" w:hAnsi="Times New Roman"/>
        </w:rPr>
        <w:t xml:space="preserve"> L is the total number of random-access opportunities per second and </w:t>
      </w:r>
      <w:r w:rsidRPr="00AC19CF">
        <w:rPr>
          <w:rFonts w:ascii="Times New Roman" w:hAnsi="Times New Roman"/>
        </w:rPr>
        <w:sym w:font="Symbol" w:char="F067"/>
      </w:r>
      <w:r w:rsidRPr="00AC19CF">
        <w:rPr>
          <w:rFonts w:ascii="Times New Roman" w:hAnsi="Times New Roman"/>
        </w:rPr>
        <w:t xml:space="preserve"> is the random-access intensity, i.e. there are, on average, </w:t>
      </w:r>
      <w:r w:rsidRPr="00AC19CF">
        <w:rPr>
          <w:rFonts w:ascii="Times New Roman" w:hAnsi="Times New Roman"/>
        </w:rPr>
        <w:sym w:font="Symbol" w:char="F067"/>
      </w:r>
      <w:r w:rsidRPr="00AC19CF">
        <w:rPr>
          <w:rFonts w:ascii="Times New Roman" w:hAnsi="Times New Roman"/>
        </w:rPr>
        <w:t xml:space="preserve"> random-access attempts per second and cell. We use this to calculate the Collision Probability assuming the three scenarios described in </w:t>
      </w:r>
      <w:fldSimple w:instr=" REF _Ref292097030 \r \h  \* MERGEFORMAT ">
        <w:r w:rsidR="00850CC8">
          <w:rPr>
            <w:rFonts w:ascii="Times New Roman" w:hAnsi="Times New Roman"/>
          </w:rPr>
          <w:t>[8]</w:t>
        </w:r>
      </w:fldSimple>
      <w:r w:rsidRPr="00AC19CF">
        <w:rPr>
          <w:rFonts w:ascii="Times New Roman" w:hAnsi="Times New Roman"/>
        </w:rPr>
        <w:t>.</w:t>
      </w:r>
    </w:p>
    <w:tbl>
      <w:tblPr>
        <w:tblW w:w="9467" w:type="dxa"/>
        <w:tblInd w:w="91" w:type="dxa"/>
        <w:tblLayout w:type="fixed"/>
        <w:tblLook w:val="04A0"/>
      </w:tblPr>
      <w:tblGrid>
        <w:gridCol w:w="1451"/>
        <w:gridCol w:w="1658"/>
        <w:gridCol w:w="1498"/>
        <w:gridCol w:w="1440"/>
        <w:gridCol w:w="1710"/>
        <w:gridCol w:w="1710"/>
      </w:tblGrid>
      <w:tr w:rsidR="00C91779" w:rsidRPr="00C91779" w:rsidTr="001B5172">
        <w:trPr>
          <w:trHeight w:val="315"/>
        </w:trPr>
        <w:tc>
          <w:tcPr>
            <w:tcW w:w="4607" w:type="dxa"/>
            <w:gridSpan w:val="3"/>
            <w:tcBorders>
              <w:top w:val="single" w:sz="8" w:space="0" w:color="auto"/>
              <w:left w:val="single" w:sz="8" w:space="0" w:color="auto"/>
              <w:bottom w:val="single" w:sz="8" w:space="0" w:color="auto"/>
              <w:right w:val="nil"/>
            </w:tcBorders>
            <w:shd w:val="clear" w:color="auto" w:fill="auto"/>
            <w:noWrap/>
            <w:vAlign w:val="bottom"/>
            <w:hideMark/>
          </w:tcPr>
          <w:p w:rsidR="00C91779" w:rsidRPr="00C91779" w:rsidRDefault="00C91779" w:rsidP="00BF0339">
            <w:pPr>
              <w:spacing w:after="0" w:line="240" w:lineRule="auto"/>
              <w:jc w:val="center"/>
              <w:rPr>
                <w:rFonts w:eastAsia="Times New Roman"/>
                <w:b/>
                <w:bCs/>
                <w:color w:val="000000"/>
              </w:rPr>
            </w:pPr>
            <w:r w:rsidRPr="00C91779">
              <w:rPr>
                <w:rFonts w:eastAsia="Times New Roman"/>
                <w:b/>
                <w:bCs/>
                <w:color w:val="000000"/>
              </w:rPr>
              <w:t>PRACH Configuration</w:t>
            </w:r>
          </w:p>
        </w:tc>
        <w:tc>
          <w:tcPr>
            <w:tcW w:w="4860"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C91779" w:rsidRPr="00C91779" w:rsidRDefault="00C91779" w:rsidP="001B5172">
            <w:pPr>
              <w:spacing w:after="0" w:line="240" w:lineRule="auto"/>
              <w:jc w:val="center"/>
              <w:rPr>
                <w:rFonts w:eastAsia="Times New Roman"/>
                <w:b/>
                <w:bCs/>
                <w:color w:val="000000"/>
              </w:rPr>
            </w:pPr>
            <w:r w:rsidRPr="00C91779">
              <w:rPr>
                <w:rFonts w:eastAsia="Times New Roman"/>
                <w:b/>
                <w:bCs/>
                <w:color w:val="000000"/>
              </w:rPr>
              <w:t>Collision Probability</w:t>
            </w:r>
            <w:r w:rsidRPr="00C91779">
              <w:rPr>
                <w:rFonts w:eastAsia="Times New Roman"/>
                <w:b/>
                <w:bCs/>
                <w:color w:val="000000"/>
              </w:rPr>
              <w:br/>
              <w:t xml:space="preserve"> </w:t>
            </w:r>
          </w:p>
        </w:tc>
      </w:tr>
      <w:tr w:rsidR="001B5172" w:rsidRPr="00C91779" w:rsidTr="003B2242">
        <w:trPr>
          <w:trHeight w:val="1276"/>
        </w:trPr>
        <w:tc>
          <w:tcPr>
            <w:tcW w:w="1451" w:type="dxa"/>
            <w:tcBorders>
              <w:top w:val="nil"/>
              <w:left w:val="single" w:sz="8" w:space="0" w:color="auto"/>
              <w:bottom w:val="single" w:sz="8" w:space="0" w:color="auto"/>
              <w:right w:val="single" w:sz="4" w:space="0" w:color="auto"/>
            </w:tcBorders>
            <w:shd w:val="clear" w:color="auto" w:fill="auto"/>
            <w:vAlign w:val="bottom"/>
            <w:hideMark/>
          </w:tcPr>
          <w:p w:rsidR="00C91779" w:rsidRPr="00C91779" w:rsidRDefault="00C91779" w:rsidP="00C91779">
            <w:pPr>
              <w:spacing w:after="0" w:line="240" w:lineRule="auto"/>
              <w:rPr>
                <w:rFonts w:ascii="Times New Roman" w:eastAsia="Times New Roman" w:hAnsi="Times New Roman"/>
                <w:color w:val="000000"/>
              </w:rPr>
            </w:pPr>
            <w:r w:rsidRPr="00C91779">
              <w:rPr>
                <w:rFonts w:ascii="Times New Roman" w:eastAsia="Times New Roman" w:hAnsi="Times New Roman"/>
                <w:color w:val="000000"/>
              </w:rPr>
              <w:t>PRACH Configuration Index</w:t>
            </w:r>
          </w:p>
        </w:tc>
        <w:tc>
          <w:tcPr>
            <w:tcW w:w="1658" w:type="dxa"/>
            <w:tcBorders>
              <w:top w:val="nil"/>
              <w:left w:val="nil"/>
              <w:bottom w:val="single" w:sz="8" w:space="0" w:color="auto"/>
              <w:right w:val="single" w:sz="4" w:space="0" w:color="auto"/>
            </w:tcBorders>
            <w:shd w:val="clear" w:color="auto" w:fill="auto"/>
            <w:vAlign w:val="bottom"/>
            <w:hideMark/>
          </w:tcPr>
          <w:p w:rsidR="00C91779" w:rsidRPr="00C91779" w:rsidRDefault="00C91779" w:rsidP="00C91779">
            <w:pPr>
              <w:spacing w:after="0" w:line="240" w:lineRule="auto"/>
              <w:rPr>
                <w:rFonts w:ascii="Times New Roman" w:eastAsia="Times New Roman" w:hAnsi="Times New Roman"/>
                <w:color w:val="000000"/>
              </w:rPr>
            </w:pPr>
            <w:r w:rsidRPr="00C91779">
              <w:rPr>
                <w:rFonts w:ascii="Times New Roman" w:eastAsia="Times New Roman" w:hAnsi="Times New Roman"/>
                <w:color w:val="000000"/>
              </w:rPr>
              <w:t>% resources consumed in 5MHz bandwidth</w:t>
            </w:r>
          </w:p>
        </w:tc>
        <w:tc>
          <w:tcPr>
            <w:tcW w:w="1498" w:type="dxa"/>
            <w:tcBorders>
              <w:top w:val="nil"/>
              <w:left w:val="nil"/>
              <w:bottom w:val="single" w:sz="8" w:space="0" w:color="auto"/>
              <w:right w:val="single" w:sz="4" w:space="0" w:color="auto"/>
            </w:tcBorders>
            <w:shd w:val="clear" w:color="auto" w:fill="auto"/>
            <w:vAlign w:val="bottom"/>
            <w:hideMark/>
          </w:tcPr>
          <w:p w:rsidR="00C91779" w:rsidRPr="00C91779" w:rsidRDefault="00C91779" w:rsidP="00C91779">
            <w:pPr>
              <w:spacing w:after="0" w:line="240" w:lineRule="auto"/>
              <w:jc w:val="center"/>
              <w:rPr>
                <w:rFonts w:ascii="Times New Roman" w:eastAsia="Times New Roman" w:hAnsi="Times New Roman"/>
                <w:color w:val="000000"/>
              </w:rPr>
            </w:pPr>
            <w:r w:rsidRPr="00C91779">
              <w:rPr>
                <w:rFonts w:ascii="Times New Roman" w:eastAsia="Times New Roman" w:hAnsi="Times New Roman"/>
                <w:color w:val="000000"/>
              </w:rPr>
              <w:t xml:space="preserve">L </w:t>
            </w:r>
            <w:r w:rsidRPr="00C91779">
              <w:rPr>
                <w:rFonts w:ascii="Times New Roman" w:eastAsia="Times New Roman" w:hAnsi="Times New Roman"/>
                <w:color w:val="000000"/>
              </w:rPr>
              <w:br/>
              <w:t>(with 64 preambles)</w:t>
            </w:r>
          </w:p>
        </w:tc>
        <w:tc>
          <w:tcPr>
            <w:tcW w:w="1440" w:type="dxa"/>
            <w:tcBorders>
              <w:top w:val="nil"/>
              <w:left w:val="nil"/>
              <w:bottom w:val="single" w:sz="8" w:space="0" w:color="auto"/>
              <w:right w:val="single" w:sz="4" w:space="0" w:color="auto"/>
            </w:tcBorders>
            <w:shd w:val="clear" w:color="auto" w:fill="auto"/>
            <w:vAlign w:val="bottom"/>
            <w:hideMark/>
          </w:tcPr>
          <w:p w:rsidR="00C91779" w:rsidRPr="00C91779" w:rsidRDefault="00C91779" w:rsidP="00C91779">
            <w:pPr>
              <w:spacing w:after="0" w:line="240" w:lineRule="auto"/>
              <w:jc w:val="center"/>
              <w:rPr>
                <w:rFonts w:ascii="Times New Roman" w:eastAsia="Times New Roman" w:hAnsi="Times New Roman"/>
                <w:color w:val="000000"/>
              </w:rPr>
            </w:pPr>
            <w:r w:rsidRPr="00C91779">
              <w:rPr>
                <w:rFonts w:ascii="Times New Roman" w:eastAsia="Times New Roman" w:hAnsi="Times New Roman"/>
                <w:color w:val="000000"/>
              </w:rPr>
              <w:br/>
              <w:t>US Market</w:t>
            </w:r>
            <w:r w:rsidRPr="00C91779">
              <w:rPr>
                <w:rFonts w:ascii="Times New Roman" w:eastAsia="Times New Roman" w:hAnsi="Times New Roman"/>
                <w:color w:val="000000"/>
              </w:rPr>
              <w:br/>
              <w:t>(1000 smart meters /sector)</w:t>
            </w:r>
          </w:p>
        </w:tc>
        <w:tc>
          <w:tcPr>
            <w:tcW w:w="1710" w:type="dxa"/>
            <w:tcBorders>
              <w:top w:val="nil"/>
              <w:left w:val="nil"/>
              <w:bottom w:val="single" w:sz="8" w:space="0" w:color="auto"/>
              <w:right w:val="single" w:sz="4" w:space="0" w:color="auto"/>
            </w:tcBorders>
            <w:shd w:val="clear" w:color="auto" w:fill="auto"/>
            <w:vAlign w:val="bottom"/>
            <w:hideMark/>
          </w:tcPr>
          <w:p w:rsidR="00C91779" w:rsidRPr="00C91779" w:rsidRDefault="00C91779" w:rsidP="00C91779">
            <w:pPr>
              <w:spacing w:after="0" w:line="240" w:lineRule="auto"/>
              <w:jc w:val="center"/>
              <w:rPr>
                <w:rFonts w:ascii="Times New Roman" w:eastAsia="Times New Roman" w:hAnsi="Times New Roman"/>
                <w:color w:val="000000"/>
              </w:rPr>
            </w:pPr>
            <w:r w:rsidRPr="00C91779">
              <w:rPr>
                <w:rFonts w:ascii="Times New Roman" w:eastAsia="Times New Roman" w:hAnsi="Times New Roman"/>
                <w:color w:val="000000"/>
              </w:rPr>
              <w:br/>
              <w:t xml:space="preserve"> Central London </w:t>
            </w:r>
            <w:r w:rsidRPr="00C91779">
              <w:rPr>
                <w:rFonts w:ascii="Times New Roman" w:eastAsia="Times New Roman" w:hAnsi="Times New Roman"/>
                <w:color w:val="000000"/>
              </w:rPr>
              <w:br/>
              <w:t>(4968 households/cell)</w:t>
            </w:r>
          </w:p>
        </w:tc>
        <w:tc>
          <w:tcPr>
            <w:tcW w:w="1710" w:type="dxa"/>
            <w:tcBorders>
              <w:top w:val="nil"/>
              <w:left w:val="nil"/>
              <w:bottom w:val="single" w:sz="8" w:space="0" w:color="auto"/>
              <w:right w:val="single" w:sz="8" w:space="0" w:color="auto"/>
            </w:tcBorders>
            <w:shd w:val="clear" w:color="auto" w:fill="auto"/>
            <w:vAlign w:val="bottom"/>
            <w:hideMark/>
          </w:tcPr>
          <w:p w:rsidR="00C91779" w:rsidRPr="00C91779" w:rsidRDefault="00C91779" w:rsidP="00C91779">
            <w:pPr>
              <w:spacing w:after="0" w:line="240" w:lineRule="auto"/>
              <w:jc w:val="center"/>
              <w:rPr>
                <w:rFonts w:ascii="Times New Roman" w:eastAsia="Times New Roman" w:hAnsi="Times New Roman"/>
                <w:color w:val="000000"/>
              </w:rPr>
            </w:pPr>
            <w:r w:rsidRPr="00C91779">
              <w:rPr>
                <w:rFonts w:ascii="Times New Roman" w:eastAsia="Times New Roman" w:hAnsi="Times New Roman"/>
                <w:color w:val="000000"/>
              </w:rPr>
              <w:t xml:space="preserve">Urban London </w:t>
            </w:r>
            <w:r w:rsidRPr="00C91779">
              <w:rPr>
                <w:rFonts w:ascii="Times New Roman" w:eastAsia="Times New Roman" w:hAnsi="Times New Roman"/>
                <w:color w:val="000000"/>
              </w:rPr>
              <w:br/>
              <w:t>(35670 households/cell)</w:t>
            </w:r>
          </w:p>
        </w:tc>
      </w:tr>
      <w:tr w:rsidR="001B5172" w:rsidRPr="00C91779" w:rsidTr="003B2242">
        <w:trPr>
          <w:trHeight w:val="300"/>
        </w:trPr>
        <w:tc>
          <w:tcPr>
            <w:tcW w:w="1451" w:type="dxa"/>
            <w:tcBorders>
              <w:top w:val="nil"/>
              <w:left w:val="single" w:sz="8" w:space="0" w:color="auto"/>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w:t>
            </w:r>
          </w:p>
        </w:tc>
        <w:tc>
          <w:tcPr>
            <w:tcW w:w="1658"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2.5</w:t>
            </w:r>
          </w:p>
        </w:tc>
        <w:tc>
          <w:tcPr>
            <w:tcW w:w="1498"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center"/>
              <w:rPr>
                <w:rFonts w:ascii="Times New Roman" w:eastAsia="Times New Roman" w:hAnsi="Times New Roman"/>
                <w:color w:val="000000"/>
              </w:rPr>
            </w:pPr>
            <w:r w:rsidRPr="00C91779">
              <w:rPr>
                <w:rFonts w:ascii="Times New Roman" w:eastAsia="Times New Roman" w:hAnsi="Times New Roman"/>
                <w:color w:val="000000"/>
              </w:rPr>
              <w:t>6400</w:t>
            </w:r>
          </w:p>
        </w:tc>
        <w:tc>
          <w:tcPr>
            <w:tcW w:w="1440"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0.02</w:t>
            </w:r>
          </w:p>
        </w:tc>
        <w:tc>
          <w:tcPr>
            <w:tcW w:w="1710"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0.07</w:t>
            </w:r>
          </w:p>
        </w:tc>
        <w:tc>
          <w:tcPr>
            <w:tcW w:w="1710" w:type="dxa"/>
            <w:tcBorders>
              <w:top w:val="nil"/>
              <w:left w:val="nil"/>
              <w:bottom w:val="single" w:sz="4" w:space="0" w:color="auto"/>
              <w:right w:val="single" w:sz="8"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0.43</w:t>
            </w:r>
          </w:p>
        </w:tc>
      </w:tr>
      <w:tr w:rsidR="001B5172" w:rsidRPr="00C91779" w:rsidTr="003B2242">
        <w:trPr>
          <w:trHeight w:val="300"/>
        </w:trPr>
        <w:tc>
          <w:tcPr>
            <w:tcW w:w="1451" w:type="dxa"/>
            <w:tcBorders>
              <w:top w:val="nil"/>
              <w:left w:val="single" w:sz="8" w:space="0" w:color="auto"/>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6</w:t>
            </w:r>
          </w:p>
        </w:tc>
        <w:tc>
          <w:tcPr>
            <w:tcW w:w="1658"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5</w:t>
            </w:r>
          </w:p>
        </w:tc>
        <w:tc>
          <w:tcPr>
            <w:tcW w:w="1498"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center"/>
              <w:rPr>
                <w:rFonts w:ascii="Times New Roman" w:eastAsia="Times New Roman" w:hAnsi="Times New Roman"/>
                <w:color w:val="000000"/>
              </w:rPr>
            </w:pPr>
            <w:r w:rsidRPr="00C91779">
              <w:rPr>
                <w:rFonts w:ascii="Times New Roman" w:eastAsia="Times New Roman" w:hAnsi="Times New Roman"/>
                <w:color w:val="000000"/>
              </w:rPr>
              <w:t>12800</w:t>
            </w:r>
          </w:p>
        </w:tc>
        <w:tc>
          <w:tcPr>
            <w:tcW w:w="1440"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0.01</w:t>
            </w:r>
          </w:p>
        </w:tc>
        <w:tc>
          <w:tcPr>
            <w:tcW w:w="1710"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0.04</w:t>
            </w:r>
          </w:p>
        </w:tc>
        <w:tc>
          <w:tcPr>
            <w:tcW w:w="1710" w:type="dxa"/>
            <w:tcBorders>
              <w:top w:val="nil"/>
              <w:left w:val="nil"/>
              <w:bottom w:val="single" w:sz="4" w:space="0" w:color="auto"/>
              <w:right w:val="single" w:sz="8"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0.24</w:t>
            </w:r>
          </w:p>
        </w:tc>
      </w:tr>
      <w:tr w:rsidR="001B5172" w:rsidRPr="00C91779" w:rsidTr="003B2242">
        <w:trPr>
          <w:trHeight w:val="300"/>
        </w:trPr>
        <w:tc>
          <w:tcPr>
            <w:tcW w:w="1451" w:type="dxa"/>
            <w:tcBorders>
              <w:top w:val="nil"/>
              <w:left w:val="single" w:sz="8" w:space="0" w:color="auto"/>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9</w:t>
            </w:r>
          </w:p>
        </w:tc>
        <w:tc>
          <w:tcPr>
            <w:tcW w:w="1658"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7.5</w:t>
            </w:r>
          </w:p>
        </w:tc>
        <w:tc>
          <w:tcPr>
            <w:tcW w:w="1498"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center"/>
              <w:rPr>
                <w:rFonts w:ascii="Times New Roman" w:eastAsia="Times New Roman" w:hAnsi="Times New Roman"/>
                <w:color w:val="000000"/>
              </w:rPr>
            </w:pPr>
            <w:r w:rsidRPr="00C91779">
              <w:rPr>
                <w:rFonts w:ascii="Times New Roman" w:eastAsia="Times New Roman" w:hAnsi="Times New Roman"/>
                <w:color w:val="000000"/>
              </w:rPr>
              <w:t>19200</w:t>
            </w:r>
          </w:p>
        </w:tc>
        <w:tc>
          <w:tcPr>
            <w:tcW w:w="1440"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0.01</w:t>
            </w:r>
          </w:p>
        </w:tc>
        <w:tc>
          <w:tcPr>
            <w:tcW w:w="1710"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0.03</w:t>
            </w:r>
          </w:p>
        </w:tc>
        <w:tc>
          <w:tcPr>
            <w:tcW w:w="1710" w:type="dxa"/>
            <w:tcBorders>
              <w:top w:val="nil"/>
              <w:left w:val="nil"/>
              <w:bottom w:val="single" w:sz="4" w:space="0" w:color="auto"/>
              <w:right w:val="single" w:sz="8"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0.17</w:t>
            </w:r>
          </w:p>
        </w:tc>
      </w:tr>
      <w:tr w:rsidR="001B5172" w:rsidRPr="00C91779" w:rsidTr="003B2242">
        <w:trPr>
          <w:trHeight w:val="300"/>
        </w:trPr>
        <w:tc>
          <w:tcPr>
            <w:tcW w:w="1451" w:type="dxa"/>
            <w:tcBorders>
              <w:top w:val="nil"/>
              <w:left w:val="single" w:sz="8" w:space="0" w:color="auto"/>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12</w:t>
            </w:r>
          </w:p>
        </w:tc>
        <w:tc>
          <w:tcPr>
            <w:tcW w:w="1658"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12.5</w:t>
            </w:r>
          </w:p>
        </w:tc>
        <w:tc>
          <w:tcPr>
            <w:tcW w:w="1498"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center"/>
              <w:rPr>
                <w:rFonts w:ascii="Times New Roman" w:eastAsia="Times New Roman" w:hAnsi="Times New Roman"/>
                <w:color w:val="000000"/>
              </w:rPr>
            </w:pPr>
            <w:r w:rsidRPr="00C91779">
              <w:rPr>
                <w:rFonts w:ascii="Times New Roman" w:eastAsia="Times New Roman" w:hAnsi="Times New Roman"/>
                <w:color w:val="000000"/>
              </w:rPr>
              <w:t>32000</w:t>
            </w:r>
          </w:p>
        </w:tc>
        <w:tc>
          <w:tcPr>
            <w:tcW w:w="1440"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0.00</w:t>
            </w:r>
          </w:p>
        </w:tc>
        <w:tc>
          <w:tcPr>
            <w:tcW w:w="1710" w:type="dxa"/>
            <w:tcBorders>
              <w:top w:val="nil"/>
              <w:left w:val="nil"/>
              <w:bottom w:val="single" w:sz="4"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0.02</w:t>
            </w:r>
          </w:p>
        </w:tc>
        <w:tc>
          <w:tcPr>
            <w:tcW w:w="1710" w:type="dxa"/>
            <w:tcBorders>
              <w:top w:val="nil"/>
              <w:left w:val="nil"/>
              <w:bottom w:val="single" w:sz="4" w:space="0" w:color="auto"/>
              <w:right w:val="single" w:sz="8"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0.11</w:t>
            </w:r>
          </w:p>
        </w:tc>
      </w:tr>
      <w:tr w:rsidR="001B5172" w:rsidRPr="00C91779" w:rsidTr="003B2242">
        <w:trPr>
          <w:trHeight w:val="315"/>
        </w:trPr>
        <w:tc>
          <w:tcPr>
            <w:tcW w:w="1451" w:type="dxa"/>
            <w:tcBorders>
              <w:top w:val="nil"/>
              <w:left w:val="single" w:sz="8" w:space="0" w:color="auto"/>
              <w:bottom w:val="single" w:sz="8"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14</w:t>
            </w:r>
          </w:p>
        </w:tc>
        <w:tc>
          <w:tcPr>
            <w:tcW w:w="1658" w:type="dxa"/>
            <w:tcBorders>
              <w:top w:val="nil"/>
              <w:left w:val="nil"/>
              <w:bottom w:val="single" w:sz="8"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25</w:t>
            </w:r>
          </w:p>
        </w:tc>
        <w:tc>
          <w:tcPr>
            <w:tcW w:w="1498" w:type="dxa"/>
            <w:tcBorders>
              <w:top w:val="nil"/>
              <w:left w:val="nil"/>
              <w:bottom w:val="single" w:sz="8" w:space="0" w:color="auto"/>
              <w:right w:val="single" w:sz="4" w:space="0" w:color="auto"/>
            </w:tcBorders>
            <w:shd w:val="clear" w:color="auto" w:fill="auto"/>
            <w:noWrap/>
            <w:vAlign w:val="bottom"/>
            <w:hideMark/>
          </w:tcPr>
          <w:p w:rsidR="00C91779" w:rsidRPr="00C91779" w:rsidRDefault="00C91779" w:rsidP="00C91779">
            <w:pPr>
              <w:spacing w:after="0" w:line="240" w:lineRule="auto"/>
              <w:jc w:val="center"/>
              <w:rPr>
                <w:rFonts w:ascii="Times New Roman" w:eastAsia="Times New Roman" w:hAnsi="Times New Roman"/>
                <w:color w:val="000000"/>
              </w:rPr>
            </w:pPr>
            <w:r w:rsidRPr="00C91779">
              <w:rPr>
                <w:rFonts w:ascii="Times New Roman" w:eastAsia="Times New Roman" w:hAnsi="Times New Roman"/>
                <w:color w:val="000000"/>
              </w:rPr>
              <w:t>64000</w:t>
            </w:r>
          </w:p>
        </w:tc>
        <w:tc>
          <w:tcPr>
            <w:tcW w:w="1440" w:type="dxa"/>
            <w:tcBorders>
              <w:top w:val="nil"/>
              <w:left w:val="nil"/>
              <w:bottom w:val="single" w:sz="8"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0.00</w:t>
            </w:r>
          </w:p>
        </w:tc>
        <w:tc>
          <w:tcPr>
            <w:tcW w:w="1710" w:type="dxa"/>
            <w:tcBorders>
              <w:top w:val="nil"/>
              <w:left w:val="nil"/>
              <w:bottom w:val="single" w:sz="8" w:space="0" w:color="auto"/>
              <w:right w:val="single" w:sz="4"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0.01</w:t>
            </w:r>
          </w:p>
        </w:tc>
        <w:tc>
          <w:tcPr>
            <w:tcW w:w="1710" w:type="dxa"/>
            <w:tcBorders>
              <w:top w:val="nil"/>
              <w:left w:val="nil"/>
              <w:bottom w:val="single" w:sz="8" w:space="0" w:color="auto"/>
              <w:right w:val="single" w:sz="8" w:space="0" w:color="auto"/>
            </w:tcBorders>
            <w:shd w:val="clear" w:color="auto" w:fill="auto"/>
            <w:noWrap/>
            <w:vAlign w:val="bottom"/>
            <w:hideMark/>
          </w:tcPr>
          <w:p w:rsidR="00C91779" w:rsidRPr="00C91779" w:rsidRDefault="00C91779" w:rsidP="00C91779">
            <w:pPr>
              <w:spacing w:after="0" w:line="240" w:lineRule="auto"/>
              <w:jc w:val="right"/>
              <w:rPr>
                <w:rFonts w:ascii="Times New Roman" w:eastAsia="Times New Roman" w:hAnsi="Times New Roman"/>
                <w:color w:val="000000"/>
              </w:rPr>
            </w:pPr>
            <w:r w:rsidRPr="00C91779">
              <w:rPr>
                <w:rFonts w:ascii="Times New Roman" w:eastAsia="Times New Roman" w:hAnsi="Times New Roman"/>
                <w:color w:val="000000"/>
              </w:rPr>
              <w:t>0.05</w:t>
            </w:r>
          </w:p>
        </w:tc>
      </w:tr>
    </w:tbl>
    <w:p w:rsidR="001924BE" w:rsidRPr="001924BE" w:rsidRDefault="001924BE" w:rsidP="001924BE">
      <w:pPr>
        <w:rPr>
          <w:lang w:eastAsia="ko-KR"/>
        </w:rPr>
      </w:pPr>
    </w:p>
    <w:p w:rsidR="00AE796D" w:rsidRDefault="00AE796D" w:rsidP="00AE796D">
      <w:pPr>
        <w:pStyle w:val="Heading1"/>
        <w:pBdr>
          <w:top w:val="single" w:sz="12" w:space="3" w:color="auto"/>
        </w:pBdr>
        <w:tabs>
          <w:tab w:val="num" w:pos="432"/>
        </w:tabs>
        <w:spacing w:before="180" w:after="180"/>
        <w:ind w:left="431" w:hanging="431"/>
        <w:rPr>
          <w:lang w:val="en-US" w:eastAsia="ko-KR"/>
        </w:rPr>
      </w:pPr>
      <w:r>
        <w:rPr>
          <w:rFonts w:eastAsia="PMingLiU" w:hint="eastAsia"/>
          <w:lang w:val="en-US" w:eastAsia="zh-TW"/>
        </w:rPr>
        <w:t>Reference</w:t>
      </w:r>
      <w:r w:rsidR="00622202">
        <w:rPr>
          <w:rFonts w:eastAsia="PMingLiU"/>
          <w:lang w:val="en-US" w:eastAsia="zh-TW"/>
        </w:rPr>
        <w:t>s</w:t>
      </w:r>
    </w:p>
    <w:p w:rsidR="007D1571" w:rsidRPr="00867B41" w:rsidRDefault="007D1571" w:rsidP="00C37150">
      <w:pPr>
        <w:pStyle w:val="ListParagraph"/>
        <w:numPr>
          <w:ilvl w:val="0"/>
          <w:numId w:val="20"/>
        </w:numPr>
        <w:spacing w:after="120" w:line="360" w:lineRule="auto"/>
        <w:ind w:left="360"/>
        <w:rPr>
          <w:rFonts w:ascii="Arial" w:eastAsia="Times New Roman" w:hAnsi="Arial" w:cs="Arial"/>
          <w:sz w:val="18"/>
          <w:szCs w:val="18"/>
        </w:rPr>
      </w:pPr>
      <w:bookmarkStart w:id="2" w:name="_Ref292007308"/>
      <w:bookmarkStart w:id="3" w:name="_Ref292098901"/>
      <w:r w:rsidRPr="00867B41">
        <w:rPr>
          <w:rFonts w:ascii="Arial" w:eastAsia="Times New Roman" w:hAnsi="Arial" w:cs="Arial"/>
          <w:sz w:val="18"/>
          <w:szCs w:val="18"/>
        </w:rPr>
        <w:t xml:space="preserve">Chairman’s report RAN2 73bis,  </w:t>
      </w:r>
      <w:r w:rsidR="00C37150" w:rsidRPr="00867B41">
        <w:rPr>
          <w:rFonts w:ascii="Arial" w:eastAsia="Times New Roman" w:hAnsi="Arial" w:cs="Arial"/>
          <w:sz w:val="18"/>
          <w:szCs w:val="18"/>
        </w:rPr>
        <w:t>Shanghai, China, April 11-15, 2011</w:t>
      </w:r>
      <w:bookmarkEnd w:id="3"/>
    </w:p>
    <w:p w:rsidR="007D1571" w:rsidRPr="00867B41" w:rsidRDefault="00FE180A" w:rsidP="00C37150">
      <w:pPr>
        <w:pStyle w:val="ListParagraph"/>
        <w:numPr>
          <w:ilvl w:val="0"/>
          <w:numId w:val="20"/>
        </w:numPr>
        <w:spacing w:after="120" w:line="360" w:lineRule="auto"/>
        <w:ind w:left="360"/>
        <w:rPr>
          <w:rFonts w:ascii="Arial" w:eastAsia="Times New Roman" w:hAnsi="Arial" w:cs="Arial"/>
          <w:sz w:val="18"/>
          <w:szCs w:val="18"/>
        </w:rPr>
      </w:pPr>
      <w:bookmarkStart w:id="4" w:name="_Ref292099576"/>
      <w:r w:rsidRPr="00867B41">
        <w:rPr>
          <w:rFonts w:ascii="Arial" w:eastAsia="PMingLiU" w:hAnsi="Arial" w:cs="Arial"/>
          <w:sz w:val="18"/>
          <w:szCs w:val="18"/>
          <w:lang w:eastAsia="zh-TW"/>
        </w:rPr>
        <w:t>R2-102297 RAN Mechanisms to Distribute RACH Intensity, Vodafone, RAN2 #69, San Francisco, USA, January 2010</w:t>
      </w:r>
      <w:bookmarkStart w:id="5" w:name="_Ref291793110"/>
      <w:bookmarkEnd w:id="2"/>
      <w:bookmarkEnd w:id="4"/>
    </w:p>
    <w:p w:rsidR="007D1571" w:rsidRPr="00867B41" w:rsidRDefault="007D1571" w:rsidP="00C37150">
      <w:pPr>
        <w:pStyle w:val="ListParagraph"/>
        <w:numPr>
          <w:ilvl w:val="0"/>
          <w:numId w:val="20"/>
        </w:numPr>
        <w:spacing w:after="120" w:line="360" w:lineRule="auto"/>
        <w:ind w:left="360"/>
        <w:rPr>
          <w:rFonts w:ascii="Arial" w:eastAsia="Times New Roman" w:hAnsi="Arial" w:cs="Arial"/>
          <w:sz w:val="18"/>
          <w:szCs w:val="18"/>
        </w:rPr>
      </w:pPr>
      <w:bookmarkStart w:id="6" w:name="_Ref292009651"/>
      <w:r w:rsidRPr="00867B41">
        <w:rPr>
          <w:rFonts w:ascii="Arial" w:hAnsi="Arial" w:cs="Arial"/>
          <w:sz w:val="18"/>
          <w:szCs w:val="18"/>
        </w:rPr>
        <w:t>R2-102054 Discussion on RACH congestion for MTC</w:t>
      </w:r>
      <w:bookmarkEnd w:id="6"/>
      <w:r w:rsidR="00C37150" w:rsidRPr="00867B41">
        <w:rPr>
          <w:rFonts w:ascii="Arial" w:hAnsi="Arial" w:cs="Arial"/>
          <w:sz w:val="18"/>
          <w:szCs w:val="18"/>
        </w:rPr>
        <w:t>, Alcatel-Lucent, Shanghai Bell, Xi’an, China, RAN2#71bis, October 2010</w:t>
      </w:r>
    </w:p>
    <w:p w:rsidR="007D1571" w:rsidRPr="00867B41" w:rsidRDefault="003F2BD1" w:rsidP="00C37150">
      <w:pPr>
        <w:pStyle w:val="ListParagraph"/>
        <w:numPr>
          <w:ilvl w:val="0"/>
          <w:numId w:val="20"/>
        </w:numPr>
        <w:spacing w:after="120" w:line="360" w:lineRule="auto"/>
        <w:ind w:left="360"/>
        <w:rPr>
          <w:rFonts w:ascii="Arial" w:eastAsia="PMingLiU" w:hAnsi="Arial" w:cs="Arial"/>
          <w:sz w:val="18"/>
          <w:szCs w:val="18"/>
          <w:lang w:eastAsia="zh-TW"/>
        </w:rPr>
      </w:pPr>
      <w:r w:rsidRPr="00867B41">
        <w:rPr>
          <w:rFonts w:ascii="Arial" w:hAnsi="Arial" w:cs="Arial"/>
          <w:sz w:val="18"/>
          <w:szCs w:val="18"/>
          <w:lang w:val="en-GB"/>
        </w:rPr>
        <w:t>S2</w:t>
      </w:r>
      <w:r w:rsidRPr="00867B41">
        <w:rPr>
          <w:rFonts w:ascii="Arial" w:hAnsi="Arial" w:cs="Arial"/>
          <w:sz w:val="18"/>
          <w:szCs w:val="18"/>
          <w:lang w:val="en-GB"/>
        </w:rPr>
        <w:noBreakHyphen/>
        <w:t>111793 Extended Paging cycles, NSN</w:t>
      </w:r>
      <w:bookmarkStart w:id="7" w:name="_Ref291793114"/>
      <w:bookmarkEnd w:id="5"/>
      <w:r w:rsidR="00C37150" w:rsidRPr="00867B41">
        <w:rPr>
          <w:rFonts w:ascii="Arial" w:hAnsi="Arial" w:cs="Arial"/>
          <w:sz w:val="18"/>
          <w:szCs w:val="18"/>
          <w:lang w:val="en-GB"/>
        </w:rPr>
        <w:t>, SA2 #84, Bratislava, Slovakia, April 2011</w:t>
      </w:r>
    </w:p>
    <w:p w:rsidR="003F2BD1" w:rsidRPr="00867B41" w:rsidRDefault="003F2BD1" w:rsidP="00C37150">
      <w:pPr>
        <w:pStyle w:val="ListParagraph"/>
        <w:numPr>
          <w:ilvl w:val="0"/>
          <w:numId w:val="20"/>
        </w:numPr>
        <w:spacing w:after="120" w:line="360" w:lineRule="auto"/>
        <w:ind w:left="360"/>
        <w:rPr>
          <w:rFonts w:ascii="Arial" w:eastAsia="PMingLiU" w:hAnsi="Arial" w:cs="Arial"/>
          <w:sz w:val="18"/>
          <w:szCs w:val="18"/>
          <w:lang w:eastAsia="zh-TW"/>
        </w:rPr>
      </w:pPr>
      <w:r w:rsidRPr="00867B41">
        <w:rPr>
          <w:rFonts w:ascii="Arial" w:hAnsi="Arial" w:cs="Arial"/>
          <w:sz w:val="18"/>
          <w:szCs w:val="18"/>
          <w:lang w:val="en-GB"/>
        </w:rPr>
        <w:t>S2</w:t>
      </w:r>
      <w:r w:rsidRPr="00867B41">
        <w:rPr>
          <w:rFonts w:ascii="Arial" w:hAnsi="Arial" w:cs="Arial"/>
          <w:sz w:val="18"/>
          <w:szCs w:val="18"/>
          <w:lang w:val="en-GB"/>
        </w:rPr>
        <w:noBreakHyphen/>
        <w:t>111444 Extended paging cycles, Ericsson</w:t>
      </w:r>
      <w:bookmarkEnd w:id="7"/>
      <w:r w:rsidR="00C37150" w:rsidRPr="00867B41">
        <w:rPr>
          <w:rFonts w:ascii="Arial" w:hAnsi="Arial" w:cs="Arial"/>
          <w:sz w:val="18"/>
          <w:szCs w:val="18"/>
          <w:lang w:val="en-GB"/>
        </w:rPr>
        <w:t>, SA2 #84, Bratislava, Slovakia, April 2011</w:t>
      </w:r>
    </w:p>
    <w:p w:rsidR="007D1571" w:rsidRPr="00867B41" w:rsidRDefault="007D1571" w:rsidP="00C37150">
      <w:pPr>
        <w:pStyle w:val="ZT"/>
        <w:framePr w:wrap="auto" w:hAnchor="text" w:yAlign="inline"/>
        <w:numPr>
          <w:ilvl w:val="0"/>
          <w:numId w:val="20"/>
        </w:numPr>
        <w:spacing w:after="120" w:line="360" w:lineRule="auto"/>
        <w:ind w:left="360"/>
        <w:jc w:val="left"/>
        <w:rPr>
          <w:rFonts w:cs="Arial"/>
          <w:b w:val="0"/>
          <w:sz w:val="18"/>
          <w:szCs w:val="18"/>
        </w:rPr>
      </w:pPr>
      <w:bookmarkStart w:id="8" w:name="_Ref292005539"/>
      <w:r w:rsidRPr="00867B41">
        <w:rPr>
          <w:rFonts w:cs="Arial"/>
          <w:b w:val="0"/>
          <w:sz w:val="18"/>
          <w:szCs w:val="18"/>
        </w:rPr>
        <w:t xml:space="preserve">3GPP TS </w:t>
      </w:r>
      <w:r w:rsidR="003F2BD1" w:rsidRPr="00867B41">
        <w:rPr>
          <w:rFonts w:cs="Arial"/>
          <w:b w:val="0"/>
          <w:sz w:val="18"/>
          <w:szCs w:val="18"/>
        </w:rPr>
        <w:t>22.011</w:t>
      </w:r>
      <w:bookmarkEnd w:id="8"/>
      <w:r w:rsidRPr="00867B41">
        <w:rPr>
          <w:rFonts w:cs="Arial"/>
          <w:b w:val="0"/>
          <w:sz w:val="18"/>
          <w:szCs w:val="18"/>
        </w:rPr>
        <w:t>, Technical Specification Group Services and System Aspects; Service accessibility (</w:t>
      </w:r>
      <w:r w:rsidRPr="00867B41">
        <w:rPr>
          <w:rStyle w:val="ZGSM"/>
          <w:rFonts w:cs="Arial"/>
          <w:b w:val="0"/>
          <w:sz w:val="18"/>
          <w:szCs w:val="18"/>
        </w:rPr>
        <w:t>Release 10</w:t>
      </w:r>
      <w:r w:rsidRPr="00867B41">
        <w:rPr>
          <w:rFonts w:cs="Arial"/>
          <w:b w:val="0"/>
          <w:sz w:val="18"/>
          <w:szCs w:val="18"/>
        </w:rPr>
        <w:t>), V10.3.0 (2011-03)</w:t>
      </w:r>
      <w:bookmarkStart w:id="9" w:name="_Ref292005575"/>
    </w:p>
    <w:p w:rsidR="003F2BD1" w:rsidRPr="00867B41" w:rsidRDefault="00C37150" w:rsidP="00C37150">
      <w:pPr>
        <w:pStyle w:val="ListParagraph"/>
        <w:numPr>
          <w:ilvl w:val="0"/>
          <w:numId w:val="20"/>
        </w:numPr>
        <w:spacing w:after="120" w:line="360" w:lineRule="auto"/>
        <w:ind w:left="360"/>
        <w:rPr>
          <w:rFonts w:ascii="Arial" w:eastAsia="PMingLiU" w:hAnsi="Arial" w:cs="Arial"/>
          <w:sz w:val="18"/>
          <w:szCs w:val="18"/>
          <w:lang w:eastAsia="zh-TW"/>
        </w:rPr>
      </w:pPr>
      <w:r w:rsidRPr="00867B41">
        <w:rPr>
          <w:rFonts w:ascii="Arial" w:eastAsia="PMingLiU" w:hAnsi="Arial" w:cs="Arial"/>
          <w:sz w:val="18"/>
          <w:szCs w:val="18"/>
          <w:lang w:eastAsia="zh-TW"/>
        </w:rPr>
        <w:lastRenderedPageBreak/>
        <w:t xml:space="preserve">3GPP TS </w:t>
      </w:r>
      <w:r w:rsidR="003F2BD1" w:rsidRPr="00867B41">
        <w:rPr>
          <w:rFonts w:ascii="Arial" w:eastAsia="PMingLiU" w:hAnsi="Arial" w:cs="Arial"/>
          <w:sz w:val="18"/>
          <w:szCs w:val="18"/>
          <w:lang w:eastAsia="zh-TW"/>
        </w:rPr>
        <w:t>36.331</w:t>
      </w:r>
      <w:bookmarkEnd w:id="9"/>
      <w:r w:rsidRPr="00867B41">
        <w:rPr>
          <w:rFonts w:ascii="Arial" w:eastAsia="PMingLiU" w:hAnsi="Arial" w:cs="Arial"/>
          <w:sz w:val="18"/>
          <w:szCs w:val="18"/>
          <w:lang w:eastAsia="zh-TW"/>
        </w:rPr>
        <w:t>, Radio Resource Control (RRC) Protocol Specification (Release 10), V10.0.0, 2010-12</w:t>
      </w:r>
    </w:p>
    <w:p w:rsidR="003F2BD1" w:rsidRPr="00867B41" w:rsidRDefault="0028332E" w:rsidP="00C37150">
      <w:pPr>
        <w:pStyle w:val="ListParagraph"/>
        <w:numPr>
          <w:ilvl w:val="0"/>
          <w:numId w:val="20"/>
        </w:numPr>
        <w:spacing w:after="120" w:line="360" w:lineRule="auto"/>
        <w:ind w:left="360"/>
        <w:rPr>
          <w:rFonts w:ascii="Arial" w:eastAsia="PMingLiU" w:hAnsi="Arial" w:cs="Arial"/>
          <w:sz w:val="18"/>
          <w:szCs w:val="18"/>
          <w:lang w:eastAsia="zh-TW"/>
        </w:rPr>
      </w:pPr>
      <w:bookmarkStart w:id="10" w:name="_Ref292008959"/>
      <w:bookmarkStart w:id="11" w:name="_Ref292097030"/>
      <w:r w:rsidRPr="00867B41">
        <w:rPr>
          <w:rFonts w:ascii="Arial" w:eastAsia="PMingLiU" w:hAnsi="Arial" w:cs="Arial"/>
          <w:sz w:val="18"/>
          <w:szCs w:val="18"/>
          <w:lang w:eastAsia="zh-TW"/>
        </w:rPr>
        <w:t xml:space="preserve">3GPP </w:t>
      </w:r>
      <w:r w:rsidR="00A95AF6" w:rsidRPr="00867B41">
        <w:rPr>
          <w:rFonts w:ascii="Arial" w:eastAsia="PMingLiU" w:hAnsi="Arial" w:cs="Arial"/>
          <w:sz w:val="18"/>
          <w:szCs w:val="18"/>
          <w:lang w:eastAsia="zh-TW"/>
        </w:rPr>
        <w:t>TR 37.8</w:t>
      </w:r>
      <w:r w:rsidR="00677A93">
        <w:rPr>
          <w:rFonts w:ascii="Arial" w:eastAsia="PMingLiU" w:hAnsi="Arial" w:cs="Arial"/>
          <w:sz w:val="18"/>
          <w:szCs w:val="18"/>
          <w:lang w:eastAsia="zh-TW"/>
        </w:rPr>
        <w:t>6</w:t>
      </w:r>
      <w:r w:rsidR="00A95AF6" w:rsidRPr="00867B41">
        <w:rPr>
          <w:rFonts w:ascii="Arial" w:eastAsia="PMingLiU" w:hAnsi="Arial" w:cs="Arial"/>
          <w:sz w:val="18"/>
          <w:szCs w:val="18"/>
          <w:lang w:eastAsia="zh-TW"/>
        </w:rPr>
        <w:t>8</w:t>
      </w:r>
      <w:bookmarkEnd w:id="10"/>
      <w:r w:rsidRPr="00867B41">
        <w:rPr>
          <w:rFonts w:ascii="Arial" w:eastAsia="PMingLiU" w:hAnsi="Arial" w:cs="Arial"/>
          <w:sz w:val="18"/>
          <w:szCs w:val="18"/>
          <w:lang w:eastAsia="zh-TW"/>
        </w:rPr>
        <w:t>, Study of RAN improvements for Machine-type Communications, v0.</w:t>
      </w:r>
      <w:r w:rsidR="00E24CB1" w:rsidRPr="00867B41">
        <w:rPr>
          <w:rFonts w:ascii="Arial" w:eastAsia="PMingLiU" w:hAnsi="Arial" w:cs="Arial"/>
          <w:sz w:val="18"/>
          <w:szCs w:val="18"/>
          <w:lang w:eastAsia="zh-TW"/>
        </w:rPr>
        <w:t>7</w:t>
      </w:r>
      <w:r w:rsidRPr="00867B41">
        <w:rPr>
          <w:rFonts w:ascii="Arial" w:eastAsia="PMingLiU" w:hAnsi="Arial" w:cs="Arial"/>
          <w:sz w:val="18"/>
          <w:szCs w:val="18"/>
          <w:lang w:eastAsia="zh-TW"/>
        </w:rPr>
        <w:t>, 2010-</w:t>
      </w:r>
      <w:r w:rsidR="00E24CB1" w:rsidRPr="00867B41">
        <w:rPr>
          <w:rFonts w:ascii="Arial" w:eastAsia="PMingLiU" w:hAnsi="Arial" w:cs="Arial"/>
          <w:sz w:val="18"/>
          <w:szCs w:val="18"/>
          <w:lang w:eastAsia="zh-TW"/>
        </w:rPr>
        <w:t>10</w:t>
      </w:r>
      <w:bookmarkEnd w:id="11"/>
    </w:p>
    <w:p w:rsidR="00091AF0" w:rsidRDefault="00091AF0" w:rsidP="00C37150">
      <w:pPr>
        <w:pStyle w:val="ListParagraph"/>
        <w:numPr>
          <w:ilvl w:val="0"/>
          <w:numId w:val="20"/>
        </w:numPr>
        <w:spacing w:after="120" w:line="360" w:lineRule="auto"/>
        <w:ind w:left="360"/>
        <w:rPr>
          <w:rFonts w:ascii="Arial" w:eastAsia="PMingLiU" w:hAnsi="Arial" w:cs="Arial"/>
          <w:sz w:val="18"/>
          <w:szCs w:val="18"/>
          <w:lang w:eastAsia="zh-TW"/>
        </w:rPr>
      </w:pPr>
      <w:bookmarkStart w:id="12" w:name="_Ref292008316"/>
      <w:r w:rsidRPr="00867B41">
        <w:rPr>
          <w:rFonts w:ascii="Arial" w:eastAsia="PMingLiU" w:hAnsi="Arial" w:cs="Arial"/>
          <w:sz w:val="18"/>
          <w:szCs w:val="18"/>
          <w:lang w:eastAsia="zh-TW"/>
        </w:rPr>
        <w:t>3GPP TS 36.508, Common test environments for User Equipment (UE) conformance testing (Release 9), v 9.4.0 (2011-04)</w:t>
      </w:r>
      <w:bookmarkEnd w:id="12"/>
    </w:p>
    <w:p w:rsidR="001B5172" w:rsidRPr="00867B41" w:rsidRDefault="001B5172" w:rsidP="00C37150">
      <w:pPr>
        <w:pStyle w:val="ListParagraph"/>
        <w:numPr>
          <w:ilvl w:val="0"/>
          <w:numId w:val="20"/>
        </w:numPr>
        <w:spacing w:after="120" w:line="360" w:lineRule="auto"/>
        <w:ind w:left="360"/>
        <w:rPr>
          <w:rFonts w:ascii="Arial" w:eastAsia="PMingLiU" w:hAnsi="Arial" w:cs="Arial"/>
          <w:sz w:val="18"/>
          <w:szCs w:val="18"/>
          <w:lang w:eastAsia="zh-TW"/>
        </w:rPr>
      </w:pPr>
      <w:bookmarkStart w:id="13" w:name="_Ref292096936"/>
      <w:r w:rsidRPr="00CA203E">
        <w:t>R1-06</w:t>
      </w:r>
      <w:r>
        <w:t>1369</w:t>
      </w:r>
      <w:r>
        <w:rPr>
          <w:rFonts w:hint="eastAsia"/>
        </w:rPr>
        <w:t>:</w:t>
      </w:r>
      <w:r w:rsidRPr="00CA203E">
        <w:t xml:space="preserve"> </w:t>
      </w:r>
      <w:r>
        <w:t>"</w:t>
      </w:r>
      <w:r w:rsidRPr="00191E29">
        <w:t>LTE random-access capacity and collision probability</w:t>
      </w:r>
      <w:r>
        <w:t>"</w:t>
      </w:r>
      <w:r>
        <w:rPr>
          <w:rFonts w:hint="eastAsia"/>
        </w:rPr>
        <w:t>.</w:t>
      </w:r>
      <w:bookmarkEnd w:id="13"/>
    </w:p>
    <w:sectPr w:rsidR="001B5172" w:rsidRPr="00867B41" w:rsidSect="009949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EFA3584"/>
    <w:multiLevelType w:val="hybridMultilevel"/>
    <w:tmpl w:val="9BB61DF0"/>
    <w:lvl w:ilvl="0" w:tplc="B25E38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141F31"/>
    <w:multiLevelType w:val="hybridMultilevel"/>
    <w:tmpl w:val="B6E878F4"/>
    <w:lvl w:ilvl="0" w:tplc="CC8A65C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8113EB"/>
    <w:multiLevelType w:val="hybridMultilevel"/>
    <w:tmpl w:val="91362A98"/>
    <w:lvl w:ilvl="0" w:tplc="CC8A65C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657FBE"/>
    <w:multiLevelType w:val="hybridMultilevel"/>
    <w:tmpl w:val="DB1A0B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EB1352"/>
    <w:multiLevelType w:val="hybridMultilevel"/>
    <w:tmpl w:val="DE8AF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92611E"/>
    <w:multiLevelType w:val="hybridMultilevel"/>
    <w:tmpl w:val="2962203E"/>
    <w:lvl w:ilvl="0" w:tplc="9854464E">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C633A0"/>
    <w:multiLevelType w:val="hybridMultilevel"/>
    <w:tmpl w:val="76C60FA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784705B"/>
    <w:multiLevelType w:val="hybridMultilevel"/>
    <w:tmpl w:val="4FEA4972"/>
    <w:lvl w:ilvl="0" w:tplc="D24EA12A">
      <w:start w:val="1"/>
      <w:numFmt w:val="decimal"/>
      <w:lvlText w:val="[%1]"/>
      <w:lvlJc w:val="left"/>
      <w:pPr>
        <w:ind w:left="759" w:hanging="360"/>
      </w:pPr>
      <w:rPr>
        <w:rFonts w:hint="default"/>
      </w:rPr>
    </w:lvl>
    <w:lvl w:ilvl="1" w:tplc="04090019" w:tentative="1">
      <w:start w:val="1"/>
      <w:numFmt w:val="lowerLetter"/>
      <w:lvlText w:val="%2."/>
      <w:lvlJc w:val="left"/>
      <w:pPr>
        <w:ind w:left="1479" w:hanging="360"/>
      </w:pPr>
    </w:lvl>
    <w:lvl w:ilvl="2" w:tplc="0409001B" w:tentative="1">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9">
    <w:nsid w:val="39460254"/>
    <w:multiLevelType w:val="hybridMultilevel"/>
    <w:tmpl w:val="F71C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140807"/>
    <w:multiLevelType w:val="hybridMultilevel"/>
    <w:tmpl w:val="6AB894B8"/>
    <w:lvl w:ilvl="0" w:tplc="E59644F0">
      <w:start w:val="1"/>
      <w:numFmt w:val="bullet"/>
      <w:lvlText w:val="•"/>
      <w:lvlJc w:val="left"/>
      <w:pPr>
        <w:tabs>
          <w:tab w:val="num" w:pos="720"/>
        </w:tabs>
        <w:ind w:left="720" w:hanging="360"/>
      </w:pPr>
      <w:rPr>
        <w:rFonts w:ascii="Times New Roman" w:hAnsi="Times New Roman" w:hint="default"/>
      </w:rPr>
    </w:lvl>
    <w:lvl w:ilvl="1" w:tplc="36747E6A" w:tentative="1">
      <w:start w:val="1"/>
      <w:numFmt w:val="bullet"/>
      <w:lvlText w:val="•"/>
      <w:lvlJc w:val="left"/>
      <w:pPr>
        <w:tabs>
          <w:tab w:val="num" w:pos="1440"/>
        </w:tabs>
        <w:ind w:left="1440" w:hanging="360"/>
      </w:pPr>
      <w:rPr>
        <w:rFonts w:ascii="Times New Roman" w:hAnsi="Times New Roman" w:hint="default"/>
      </w:rPr>
    </w:lvl>
    <w:lvl w:ilvl="2" w:tplc="4B1CD1A4">
      <w:start w:val="1"/>
      <w:numFmt w:val="bullet"/>
      <w:lvlText w:val="•"/>
      <w:lvlJc w:val="left"/>
      <w:pPr>
        <w:tabs>
          <w:tab w:val="num" w:pos="2160"/>
        </w:tabs>
        <w:ind w:left="2160" w:hanging="360"/>
      </w:pPr>
      <w:rPr>
        <w:rFonts w:ascii="Times New Roman" w:hAnsi="Times New Roman" w:hint="default"/>
      </w:rPr>
    </w:lvl>
    <w:lvl w:ilvl="3" w:tplc="1966A312" w:tentative="1">
      <w:start w:val="1"/>
      <w:numFmt w:val="bullet"/>
      <w:lvlText w:val="•"/>
      <w:lvlJc w:val="left"/>
      <w:pPr>
        <w:tabs>
          <w:tab w:val="num" w:pos="2880"/>
        </w:tabs>
        <w:ind w:left="2880" w:hanging="360"/>
      </w:pPr>
      <w:rPr>
        <w:rFonts w:ascii="Times New Roman" w:hAnsi="Times New Roman" w:hint="default"/>
      </w:rPr>
    </w:lvl>
    <w:lvl w:ilvl="4" w:tplc="9A6A8196" w:tentative="1">
      <w:start w:val="1"/>
      <w:numFmt w:val="bullet"/>
      <w:lvlText w:val="•"/>
      <w:lvlJc w:val="left"/>
      <w:pPr>
        <w:tabs>
          <w:tab w:val="num" w:pos="3600"/>
        </w:tabs>
        <w:ind w:left="3600" w:hanging="360"/>
      </w:pPr>
      <w:rPr>
        <w:rFonts w:ascii="Times New Roman" w:hAnsi="Times New Roman" w:hint="default"/>
      </w:rPr>
    </w:lvl>
    <w:lvl w:ilvl="5" w:tplc="C0FC3828" w:tentative="1">
      <w:start w:val="1"/>
      <w:numFmt w:val="bullet"/>
      <w:lvlText w:val="•"/>
      <w:lvlJc w:val="left"/>
      <w:pPr>
        <w:tabs>
          <w:tab w:val="num" w:pos="4320"/>
        </w:tabs>
        <w:ind w:left="4320" w:hanging="360"/>
      </w:pPr>
      <w:rPr>
        <w:rFonts w:ascii="Times New Roman" w:hAnsi="Times New Roman" w:hint="default"/>
      </w:rPr>
    </w:lvl>
    <w:lvl w:ilvl="6" w:tplc="C002B8F6" w:tentative="1">
      <w:start w:val="1"/>
      <w:numFmt w:val="bullet"/>
      <w:lvlText w:val="•"/>
      <w:lvlJc w:val="left"/>
      <w:pPr>
        <w:tabs>
          <w:tab w:val="num" w:pos="5040"/>
        </w:tabs>
        <w:ind w:left="5040" w:hanging="360"/>
      </w:pPr>
      <w:rPr>
        <w:rFonts w:ascii="Times New Roman" w:hAnsi="Times New Roman" w:hint="default"/>
      </w:rPr>
    </w:lvl>
    <w:lvl w:ilvl="7" w:tplc="3CCCD7F4" w:tentative="1">
      <w:start w:val="1"/>
      <w:numFmt w:val="bullet"/>
      <w:lvlText w:val="•"/>
      <w:lvlJc w:val="left"/>
      <w:pPr>
        <w:tabs>
          <w:tab w:val="num" w:pos="5760"/>
        </w:tabs>
        <w:ind w:left="5760" w:hanging="360"/>
      </w:pPr>
      <w:rPr>
        <w:rFonts w:ascii="Times New Roman" w:hAnsi="Times New Roman" w:hint="default"/>
      </w:rPr>
    </w:lvl>
    <w:lvl w:ilvl="8" w:tplc="531A6F38"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FB75FC4"/>
    <w:multiLevelType w:val="hybridMultilevel"/>
    <w:tmpl w:val="37901FB6"/>
    <w:lvl w:ilvl="0" w:tplc="A9104FB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144BCF"/>
    <w:multiLevelType w:val="hybridMultilevel"/>
    <w:tmpl w:val="EED2A8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0760B8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52BC2D19"/>
    <w:multiLevelType w:val="hybridMultilevel"/>
    <w:tmpl w:val="8362ABA8"/>
    <w:lvl w:ilvl="0" w:tplc="CC8A65C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A43426"/>
    <w:multiLevelType w:val="hybridMultilevel"/>
    <w:tmpl w:val="97E8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A64E39"/>
    <w:multiLevelType w:val="hybridMultilevel"/>
    <w:tmpl w:val="26F03998"/>
    <w:lvl w:ilvl="0" w:tplc="D2827DD2">
      <w:start w:val="1"/>
      <w:numFmt w:val="bullet"/>
      <w:lvlText w:val="•"/>
      <w:lvlJc w:val="left"/>
      <w:pPr>
        <w:tabs>
          <w:tab w:val="num" w:pos="720"/>
        </w:tabs>
        <w:ind w:left="720" w:hanging="360"/>
      </w:pPr>
      <w:rPr>
        <w:rFonts w:ascii="Times New Roman" w:hAnsi="Times New Roman" w:hint="default"/>
      </w:rPr>
    </w:lvl>
    <w:lvl w:ilvl="1" w:tplc="7D2808F0" w:tentative="1">
      <w:start w:val="1"/>
      <w:numFmt w:val="bullet"/>
      <w:lvlText w:val="•"/>
      <w:lvlJc w:val="left"/>
      <w:pPr>
        <w:tabs>
          <w:tab w:val="num" w:pos="1440"/>
        </w:tabs>
        <w:ind w:left="1440" w:hanging="360"/>
      </w:pPr>
      <w:rPr>
        <w:rFonts w:ascii="Times New Roman" w:hAnsi="Times New Roman" w:hint="default"/>
      </w:rPr>
    </w:lvl>
    <w:lvl w:ilvl="2" w:tplc="591AA3B0">
      <w:start w:val="1"/>
      <w:numFmt w:val="bullet"/>
      <w:lvlText w:val="•"/>
      <w:lvlJc w:val="left"/>
      <w:pPr>
        <w:tabs>
          <w:tab w:val="num" w:pos="2160"/>
        </w:tabs>
        <w:ind w:left="2160" w:hanging="360"/>
      </w:pPr>
      <w:rPr>
        <w:rFonts w:ascii="Times New Roman" w:hAnsi="Times New Roman" w:hint="default"/>
      </w:rPr>
    </w:lvl>
    <w:lvl w:ilvl="3" w:tplc="1F5C5748" w:tentative="1">
      <w:start w:val="1"/>
      <w:numFmt w:val="bullet"/>
      <w:lvlText w:val="•"/>
      <w:lvlJc w:val="left"/>
      <w:pPr>
        <w:tabs>
          <w:tab w:val="num" w:pos="2880"/>
        </w:tabs>
        <w:ind w:left="2880" w:hanging="360"/>
      </w:pPr>
      <w:rPr>
        <w:rFonts w:ascii="Times New Roman" w:hAnsi="Times New Roman" w:hint="default"/>
      </w:rPr>
    </w:lvl>
    <w:lvl w:ilvl="4" w:tplc="01883EBC" w:tentative="1">
      <w:start w:val="1"/>
      <w:numFmt w:val="bullet"/>
      <w:lvlText w:val="•"/>
      <w:lvlJc w:val="left"/>
      <w:pPr>
        <w:tabs>
          <w:tab w:val="num" w:pos="3600"/>
        </w:tabs>
        <w:ind w:left="3600" w:hanging="360"/>
      </w:pPr>
      <w:rPr>
        <w:rFonts w:ascii="Times New Roman" w:hAnsi="Times New Roman" w:hint="default"/>
      </w:rPr>
    </w:lvl>
    <w:lvl w:ilvl="5" w:tplc="1D36DFCA" w:tentative="1">
      <w:start w:val="1"/>
      <w:numFmt w:val="bullet"/>
      <w:lvlText w:val="•"/>
      <w:lvlJc w:val="left"/>
      <w:pPr>
        <w:tabs>
          <w:tab w:val="num" w:pos="4320"/>
        </w:tabs>
        <w:ind w:left="4320" w:hanging="360"/>
      </w:pPr>
      <w:rPr>
        <w:rFonts w:ascii="Times New Roman" w:hAnsi="Times New Roman" w:hint="default"/>
      </w:rPr>
    </w:lvl>
    <w:lvl w:ilvl="6" w:tplc="DC7C0818" w:tentative="1">
      <w:start w:val="1"/>
      <w:numFmt w:val="bullet"/>
      <w:lvlText w:val="•"/>
      <w:lvlJc w:val="left"/>
      <w:pPr>
        <w:tabs>
          <w:tab w:val="num" w:pos="5040"/>
        </w:tabs>
        <w:ind w:left="5040" w:hanging="360"/>
      </w:pPr>
      <w:rPr>
        <w:rFonts w:ascii="Times New Roman" w:hAnsi="Times New Roman" w:hint="default"/>
      </w:rPr>
    </w:lvl>
    <w:lvl w:ilvl="7" w:tplc="FE18AC1E" w:tentative="1">
      <w:start w:val="1"/>
      <w:numFmt w:val="bullet"/>
      <w:lvlText w:val="•"/>
      <w:lvlJc w:val="left"/>
      <w:pPr>
        <w:tabs>
          <w:tab w:val="num" w:pos="5760"/>
        </w:tabs>
        <w:ind w:left="5760" w:hanging="360"/>
      </w:pPr>
      <w:rPr>
        <w:rFonts w:ascii="Times New Roman" w:hAnsi="Times New Roman" w:hint="default"/>
      </w:rPr>
    </w:lvl>
    <w:lvl w:ilvl="8" w:tplc="A08A7F4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1175765"/>
    <w:multiLevelType w:val="multilevel"/>
    <w:tmpl w:val="348ADAF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7"/>
  </w:num>
  <w:num w:numId="3">
    <w:abstractNumId w:val="0"/>
  </w:num>
  <w:num w:numId="4">
    <w:abstractNumId w:val="11"/>
  </w:num>
  <w:num w:numId="5">
    <w:abstractNumId w:val="18"/>
  </w:num>
  <w:num w:numId="6">
    <w:abstractNumId w:val="6"/>
  </w:num>
  <w:num w:numId="7">
    <w:abstractNumId w:val="8"/>
  </w:num>
  <w:num w:numId="8">
    <w:abstractNumId w:val="13"/>
  </w:num>
  <w:num w:numId="9">
    <w:abstractNumId w:val="12"/>
  </w:num>
  <w:num w:numId="10">
    <w:abstractNumId w:val="5"/>
  </w:num>
  <w:num w:numId="11">
    <w:abstractNumId w:val="4"/>
  </w:num>
  <w:num w:numId="12">
    <w:abstractNumId w:val="7"/>
  </w:num>
  <w:num w:numId="13">
    <w:abstractNumId w:val="15"/>
  </w:num>
  <w:num w:numId="14">
    <w:abstractNumId w:val="14"/>
  </w:num>
  <w:num w:numId="15">
    <w:abstractNumId w:val="2"/>
  </w:num>
  <w:num w:numId="16">
    <w:abstractNumId w:val="3"/>
  </w:num>
  <w:num w:numId="17">
    <w:abstractNumId w:val="9"/>
  </w:num>
  <w:num w:numId="18">
    <w:abstractNumId w:val="16"/>
  </w:num>
  <w:num w:numId="19">
    <w:abstractNumId w:val="10"/>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472532"/>
    <w:rsid w:val="00000486"/>
    <w:rsid w:val="00012E76"/>
    <w:rsid w:val="00020D4F"/>
    <w:rsid w:val="0002395D"/>
    <w:rsid w:val="0003088F"/>
    <w:rsid w:val="000336D5"/>
    <w:rsid w:val="00034F6C"/>
    <w:rsid w:val="00036170"/>
    <w:rsid w:val="0004547C"/>
    <w:rsid w:val="0004746A"/>
    <w:rsid w:val="000510C4"/>
    <w:rsid w:val="00052A1F"/>
    <w:rsid w:val="00053463"/>
    <w:rsid w:val="00054B46"/>
    <w:rsid w:val="00057AD4"/>
    <w:rsid w:val="00074EE2"/>
    <w:rsid w:val="00091AF0"/>
    <w:rsid w:val="0009423C"/>
    <w:rsid w:val="00094765"/>
    <w:rsid w:val="000A5F00"/>
    <w:rsid w:val="000B26D5"/>
    <w:rsid w:val="000C0AA1"/>
    <w:rsid w:val="000C40E5"/>
    <w:rsid w:val="000D2310"/>
    <w:rsid w:val="000D66E4"/>
    <w:rsid w:val="000D7EC1"/>
    <w:rsid w:val="000E6557"/>
    <w:rsid w:val="000F3516"/>
    <w:rsid w:val="000F4595"/>
    <w:rsid w:val="00102D48"/>
    <w:rsid w:val="001049E2"/>
    <w:rsid w:val="001323B9"/>
    <w:rsid w:val="00137A94"/>
    <w:rsid w:val="00173DAF"/>
    <w:rsid w:val="001802F0"/>
    <w:rsid w:val="00180939"/>
    <w:rsid w:val="0018281C"/>
    <w:rsid w:val="00186849"/>
    <w:rsid w:val="001924BE"/>
    <w:rsid w:val="0019490B"/>
    <w:rsid w:val="001A7995"/>
    <w:rsid w:val="001B2CBC"/>
    <w:rsid w:val="001B5172"/>
    <w:rsid w:val="001C1B26"/>
    <w:rsid w:val="001C542C"/>
    <w:rsid w:val="001C56B8"/>
    <w:rsid w:val="001D41D0"/>
    <w:rsid w:val="001D6F4D"/>
    <w:rsid w:val="001E02A9"/>
    <w:rsid w:val="001E139D"/>
    <w:rsid w:val="001E1A1B"/>
    <w:rsid w:val="00203571"/>
    <w:rsid w:val="00204C7D"/>
    <w:rsid w:val="0020583F"/>
    <w:rsid w:val="00207063"/>
    <w:rsid w:val="002104B2"/>
    <w:rsid w:val="00216F5A"/>
    <w:rsid w:val="002244A4"/>
    <w:rsid w:val="00236E21"/>
    <w:rsid w:val="002460F2"/>
    <w:rsid w:val="00255343"/>
    <w:rsid w:val="00257749"/>
    <w:rsid w:val="00266DA9"/>
    <w:rsid w:val="0026727C"/>
    <w:rsid w:val="00275833"/>
    <w:rsid w:val="0028277F"/>
    <w:rsid w:val="0028332E"/>
    <w:rsid w:val="0029198C"/>
    <w:rsid w:val="00294E86"/>
    <w:rsid w:val="002C2E1E"/>
    <w:rsid w:val="002C719D"/>
    <w:rsid w:val="002E29B9"/>
    <w:rsid w:val="002E7CC9"/>
    <w:rsid w:val="002F0747"/>
    <w:rsid w:val="002F41B4"/>
    <w:rsid w:val="002F4DCB"/>
    <w:rsid w:val="00300997"/>
    <w:rsid w:val="00306234"/>
    <w:rsid w:val="0031087F"/>
    <w:rsid w:val="00317D5A"/>
    <w:rsid w:val="003245F4"/>
    <w:rsid w:val="00327128"/>
    <w:rsid w:val="00327912"/>
    <w:rsid w:val="003308EE"/>
    <w:rsid w:val="003447FE"/>
    <w:rsid w:val="003479AE"/>
    <w:rsid w:val="00350A5C"/>
    <w:rsid w:val="00355C18"/>
    <w:rsid w:val="00364059"/>
    <w:rsid w:val="00364A49"/>
    <w:rsid w:val="0037456F"/>
    <w:rsid w:val="00391BC2"/>
    <w:rsid w:val="00393DBB"/>
    <w:rsid w:val="00396E26"/>
    <w:rsid w:val="00396FFB"/>
    <w:rsid w:val="00397F78"/>
    <w:rsid w:val="003B2242"/>
    <w:rsid w:val="003B3571"/>
    <w:rsid w:val="003C0AB5"/>
    <w:rsid w:val="003C0AEF"/>
    <w:rsid w:val="003C2032"/>
    <w:rsid w:val="003D1F1B"/>
    <w:rsid w:val="003F04D8"/>
    <w:rsid w:val="003F0AD8"/>
    <w:rsid w:val="003F2BD1"/>
    <w:rsid w:val="003F5F4F"/>
    <w:rsid w:val="003F7B7A"/>
    <w:rsid w:val="00403484"/>
    <w:rsid w:val="004278F9"/>
    <w:rsid w:val="00437908"/>
    <w:rsid w:val="00471728"/>
    <w:rsid w:val="00472532"/>
    <w:rsid w:val="004739DF"/>
    <w:rsid w:val="00482222"/>
    <w:rsid w:val="00492976"/>
    <w:rsid w:val="00495C51"/>
    <w:rsid w:val="0049671F"/>
    <w:rsid w:val="004969D9"/>
    <w:rsid w:val="004A15E7"/>
    <w:rsid w:val="004A4252"/>
    <w:rsid w:val="004A4FF8"/>
    <w:rsid w:val="004A7BA7"/>
    <w:rsid w:val="004C11FC"/>
    <w:rsid w:val="004C710F"/>
    <w:rsid w:val="004E1233"/>
    <w:rsid w:val="004F540B"/>
    <w:rsid w:val="004F575E"/>
    <w:rsid w:val="00505A18"/>
    <w:rsid w:val="005067BD"/>
    <w:rsid w:val="00506F60"/>
    <w:rsid w:val="00512D6A"/>
    <w:rsid w:val="00516959"/>
    <w:rsid w:val="00532345"/>
    <w:rsid w:val="00536EBD"/>
    <w:rsid w:val="00537024"/>
    <w:rsid w:val="00540C54"/>
    <w:rsid w:val="00542C6B"/>
    <w:rsid w:val="005467BA"/>
    <w:rsid w:val="005525B3"/>
    <w:rsid w:val="0056127A"/>
    <w:rsid w:val="00562630"/>
    <w:rsid w:val="005645E1"/>
    <w:rsid w:val="005670A2"/>
    <w:rsid w:val="00574A25"/>
    <w:rsid w:val="00581113"/>
    <w:rsid w:val="005869F6"/>
    <w:rsid w:val="00596505"/>
    <w:rsid w:val="005C50F3"/>
    <w:rsid w:val="005D5A86"/>
    <w:rsid w:val="005E58CD"/>
    <w:rsid w:val="005E762D"/>
    <w:rsid w:val="005E7B47"/>
    <w:rsid w:val="005F5880"/>
    <w:rsid w:val="00607940"/>
    <w:rsid w:val="00612CDB"/>
    <w:rsid w:val="00621E1C"/>
    <w:rsid w:val="00622202"/>
    <w:rsid w:val="00627538"/>
    <w:rsid w:val="00630623"/>
    <w:rsid w:val="00631CC6"/>
    <w:rsid w:val="006420BD"/>
    <w:rsid w:val="00652C0C"/>
    <w:rsid w:val="00652DFB"/>
    <w:rsid w:val="006534A4"/>
    <w:rsid w:val="00677A93"/>
    <w:rsid w:val="00682D77"/>
    <w:rsid w:val="006A0FAC"/>
    <w:rsid w:val="006A35F2"/>
    <w:rsid w:val="006B4982"/>
    <w:rsid w:val="006C01ED"/>
    <w:rsid w:val="006C63DA"/>
    <w:rsid w:val="006D37A3"/>
    <w:rsid w:val="006E137B"/>
    <w:rsid w:val="006E59B7"/>
    <w:rsid w:val="006F3C75"/>
    <w:rsid w:val="00703F52"/>
    <w:rsid w:val="00711DA3"/>
    <w:rsid w:val="007133D6"/>
    <w:rsid w:val="00720647"/>
    <w:rsid w:val="00721E12"/>
    <w:rsid w:val="00723489"/>
    <w:rsid w:val="007239C2"/>
    <w:rsid w:val="0072479C"/>
    <w:rsid w:val="00726F53"/>
    <w:rsid w:val="00745527"/>
    <w:rsid w:val="0074611D"/>
    <w:rsid w:val="00746C48"/>
    <w:rsid w:val="007559BC"/>
    <w:rsid w:val="007575C2"/>
    <w:rsid w:val="00770C08"/>
    <w:rsid w:val="00770E21"/>
    <w:rsid w:val="00776EE4"/>
    <w:rsid w:val="00780561"/>
    <w:rsid w:val="00781194"/>
    <w:rsid w:val="0078177C"/>
    <w:rsid w:val="0078529D"/>
    <w:rsid w:val="00794A70"/>
    <w:rsid w:val="007A12F9"/>
    <w:rsid w:val="007A323F"/>
    <w:rsid w:val="007A3ACF"/>
    <w:rsid w:val="007A57AE"/>
    <w:rsid w:val="007C5F58"/>
    <w:rsid w:val="007C77F6"/>
    <w:rsid w:val="007D1571"/>
    <w:rsid w:val="007D54DE"/>
    <w:rsid w:val="007D5E7F"/>
    <w:rsid w:val="007F03B7"/>
    <w:rsid w:val="008077CA"/>
    <w:rsid w:val="00834271"/>
    <w:rsid w:val="008375A6"/>
    <w:rsid w:val="00850CC8"/>
    <w:rsid w:val="00855E8C"/>
    <w:rsid w:val="0086138C"/>
    <w:rsid w:val="00867B41"/>
    <w:rsid w:val="00884B20"/>
    <w:rsid w:val="008976A4"/>
    <w:rsid w:val="008A606D"/>
    <w:rsid w:val="008A728D"/>
    <w:rsid w:val="008B4C36"/>
    <w:rsid w:val="008C0B96"/>
    <w:rsid w:val="008E3698"/>
    <w:rsid w:val="008E7CED"/>
    <w:rsid w:val="00903C6F"/>
    <w:rsid w:val="00906D88"/>
    <w:rsid w:val="0090769E"/>
    <w:rsid w:val="0094646F"/>
    <w:rsid w:val="00951A9A"/>
    <w:rsid w:val="00953042"/>
    <w:rsid w:val="00956518"/>
    <w:rsid w:val="009614FE"/>
    <w:rsid w:val="00970D44"/>
    <w:rsid w:val="00973368"/>
    <w:rsid w:val="00981EEA"/>
    <w:rsid w:val="00994625"/>
    <w:rsid w:val="00994924"/>
    <w:rsid w:val="009A2D8F"/>
    <w:rsid w:val="009B44EF"/>
    <w:rsid w:val="009B4680"/>
    <w:rsid w:val="009C1641"/>
    <w:rsid w:val="009C3EF8"/>
    <w:rsid w:val="009E13A4"/>
    <w:rsid w:val="009F4A38"/>
    <w:rsid w:val="009F76C6"/>
    <w:rsid w:val="00A00541"/>
    <w:rsid w:val="00A07AAC"/>
    <w:rsid w:val="00A12BF1"/>
    <w:rsid w:val="00A35AA1"/>
    <w:rsid w:val="00A422DB"/>
    <w:rsid w:val="00A60101"/>
    <w:rsid w:val="00A62697"/>
    <w:rsid w:val="00A6677C"/>
    <w:rsid w:val="00A71FC8"/>
    <w:rsid w:val="00A740AB"/>
    <w:rsid w:val="00A75137"/>
    <w:rsid w:val="00A80024"/>
    <w:rsid w:val="00A82FF2"/>
    <w:rsid w:val="00A95AF6"/>
    <w:rsid w:val="00A95CFB"/>
    <w:rsid w:val="00AA117A"/>
    <w:rsid w:val="00AA37A6"/>
    <w:rsid w:val="00AA65BC"/>
    <w:rsid w:val="00AB09F2"/>
    <w:rsid w:val="00AB3171"/>
    <w:rsid w:val="00AC19CF"/>
    <w:rsid w:val="00AC3495"/>
    <w:rsid w:val="00AC70E5"/>
    <w:rsid w:val="00AD3AF5"/>
    <w:rsid w:val="00AD6AC1"/>
    <w:rsid w:val="00AE2E4D"/>
    <w:rsid w:val="00AE5255"/>
    <w:rsid w:val="00AE796D"/>
    <w:rsid w:val="00B00CFC"/>
    <w:rsid w:val="00B05B59"/>
    <w:rsid w:val="00B0608B"/>
    <w:rsid w:val="00B12792"/>
    <w:rsid w:val="00B1330D"/>
    <w:rsid w:val="00B16DED"/>
    <w:rsid w:val="00B23A02"/>
    <w:rsid w:val="00B45059"/>
    <w:rsid w:val="00B662B4"/>
    <w:rsid w:val="00B72DC0"/>
    <w:rsid w:val="00B75BF8"/>
    <w:rsid w:val="00B804E2"/>
    <w:rsid w:val="00B916A2"/>
    <w:rsid w:val="00B92D57"/>
    <w:rsid w:val="00B96A8E"/>
    <w:rsid w:val="00BA1ABC"/>
    <w:rsid w:val="00BA7006"/>
    <w:rsid w:val="00BC69EF"/>
    <w:rsid w:val="00BC700C"/>
    <w:rsid w:val="00BD5766"/>
    <w:rsid w:val="00BE039B"/>
    <w:rsid w:val="00BE3B99"/>
    <w:rsid w:val="00BF0339"/>
    <w:rsid w:val="00C064C1"/>
    <w:rsid w:val="00C105A8"/>
    <w:rsid w:val="00C10B0F"/>
    <w:rsid w:val="00C11406"/>
    <w:rsid w:val="00C12F56"/>
    <w:rsid w:val="00C13E49"/>
    <w:rsid w:val="00C27F16"/>
    <w:rsid w:val="00C345E4"/>
    <w:rsid w:val="00C37150"/>
    <w:rsid w:val="00C3725C"/>
    <w:rsid w:val="00C47593"/>
    <w:rsid w:val="00C528FD"/>
    <w:rsid w:val="00C551F8"/>
    <w:rsid w:val="00C5690D"/>
    <w:rsid w:val="00C71CDC"/>
    <w:rsid w:val="00C80851"/>
    <w:rsid w:val="00C852C6"/>
    <w:rsid w:val="00C90015"/>
    <w:rsid w:val="00C91779"/>
    <w:rsid w:val="00C946B7"/>
    <w:rsid w:val="00CA23F5"/>
    <w:rsid w:val="00CA7083"/>
    <w:rsid w:val="00CB52B4"/>
    <w:rsid w:val="00CC7E1E"/>
    <w:rsid w:val="00CD3D54"/>
    <w:rsid w:val="00CD4C39"/>
    <w:rsid w:val="00CE29AB"/>
    <w:rsid w:val="00CF1B0F"/>
    <w:rsid w:val="00D00311"/>
    <w:rsid w:val="00D11EE3"/>
    <w:rsid w:val="00D21885"/>
    <w:rsid w:val="00D230A0"/>
    <w:rsid w:val="00D44242"/>
    <w:rsid w:val="00D44E1B"/>
    <w:rsid w:val="00D45880"/>
    <w:rsid w:val="00D511D8"/>
    <w:rsid w:val="00D60922"/>
    <w:rsid w:val="00D61AFB"/>
    <w:rsid w:val="00D65380"/>
    <w:rsid w:val="00D7362B"/>
    <w:rsid w:val="00D86CC9"/>
    <w:rsid w:val="00D91B78"/>
    <w:rsid w:val="00DA6EC4"/>
    <w:rsid w:val="00DB0391"/>
    <w:rsid w:val="00DB1A3B"/>
    <w:rsid w:val="00DB1CF6"/>
    <w:rsid w:val="00DC02E9"/>
    <w:rsid w:val="00DC7655"/>
    <w:rsid w:val="00DD69FE"/>
    <w:rsid w:val="00DD7436"/>
    <w:rsid w:val="00DE67C1"/>
    <w:rsid w:val="00DF2968"/>
    <w:rsid w:val="00E0444F"/>
    <w:rsid w:val="00E05A81"/>
    <w:rsid w:val="00E109D0"/>
    <w:rsid w:val="00E11A9D"/>
    <w:rsid w:val="00E20868"/>
    <w:rsid w:val="00E231FE"/>
    <w:rsid w:val="00E23DE2"/>
    <w:rsid w:val="00E24CB1"/>
    <w:rsid w:val="00E30A8C"/>
    <w:rsid w:val="00E35D84"/>
    <w:rsid w:val="00E36007"/>
    <w:rsid w:val="00E42737"/>
    <w:rsid w:val="00E46B3F"/>
    <w:rsid w:val="00E473AB"/>
    <w:rsid w:val="00E51768"/>
    <w:rsid w:val="00E52B84"/>
    <w:rsid w:val="00E55F88"/>
    <w:rsid w:val="00E57CDB"/>
    <w:rsid w:val="00E6585A"/>
    <w:rsid w:val="00E70CCC"/>
    <w:rsid w:val="00E76FE4"/>
    <w:rsid w:val="00E77206"/>
    <w:rsid w:val="00E84C50"/>
    <w:rsid w:val="00E92AD6"/>
    <w:rsid w:val="00EA1A8F"/>
    <w:rsid w:val="00EA6536"/>
    <w:rsid w:val="00EB1D38"/>
    <w:rsid w:val="00EC38E4"/>
    <w:rsid w:val="00EC5A60"/>
    <w:rsid w:val="00EE72BA"/>
    <w:rsid w:val="00EF1E46"/>
    <w:rsid w:val="00F1071E"/>
    <w:rsid w:val="00F12E9F"/>
    <w:rsid w:val="00F24808"/>
    <w:rsid w:val="00F24856"/>
    <w:rsid w:val="00F30F86"/>
    <w:rsid w:val="00F42003"/>
    <w:rsid w:val="00F532E2"/>
    <w:rsid w:val="00F574B9"/>
    <w:rsid w:val="00F6720A"/>
    <w:rsid w:val="00F72B65"/>
    <w:rsid w:val="00F77916"/>
    <w:rsid w:val="00F87798"/>
    <w:rsid w:val="00FA2E5E"/>
    <w:rsid w:val="00FA379C"/>
    <w:rsid w:val="00FA5744"/>
    <w:rsid w:val="00FB1274"/>
    <w:rsid w:val="00FB1991"/>
    <w:rsid w:val="00FB27B8"/>
    <w:rsid w:val="00FB612C"/>
    <w:rsid w:val="00FB6BE6"/>
    <w:rsid w:val="00FB7D50"/>
    <w:rsid w:val="00FC1BBC"/>
    <w:rsid w:val="00FC2A45"/>
    <w:rsid w:val="00FD3393"/>
    <w:rsid w:val="00FD4927"/>
    <w:rsid w:val="00FE180A"/>
    <w:rsid w:val="00FE2338"/>
    <w:rsid w:val="00FE4786"/>
    <w:rsid w:val="00FF7851"/>
    <w:rsid w:val="00FF78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imes New Roman"/>
        <w:sz w:val="28"/>
        <w:szCs w:val="28"/>
        <w:lang w:val="en-US" w:eastAsia="en-US" w:bidi="ar-SA"/>
      </w:rPr>
    </w:rPrDefault>
    <w:pPrDefault>
      <w:pPr>
        <w:spacing w:before="240" w:after="180"/>
        <w:ind w:left="432" w:hanging="432"/>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532"/>
    <w:pPr>
      <w:spacing w:before="0" w:after="200" w:line="276" w:lineRule="auto"/>
      <w:ind w:left="0" w:firstLine="0"/>
    </w:pPr>
    <w:rPr>
      <w:rFonts w:ascii="Calibri" w:eastAsia="Calibri" w:hAnsi="Calibri"/>
      <w:sz w:val="22"/>
      <w:szCs w:val="22"/>
    </w:rPr>
  </w:style>
  <w:style w:type="paragraph" w:styleId="Heading1">
    <w:name w:val="heading 1"/>
    <w:aliases w:val="H1,h1,NMP Heading 1,Heading 1 3GPP,app heading 1,l1,Memo Heading 1,h11,h12,h13,h14,h15,h16,Huvudrubrik,heading 1,h17,h111,h121,h131,h141,h151,h161,h18,h112,h122,h132,h142,h152,h162,h19,h113,h123,h133,h143,h153,h163,Head 1 (Chapter heading)"/>
    <w:next w:val="Normal"/>
    <w:link w:val="Heading1Char"/>
    <w:qFormat/>
    <w:rsid w:val="00FB7D50"/>
    <w:pPr>
      <w:keepNext/>
      <w:keepLines/>
      <w:numPr>
        <w:numId w:val="8"/>
      </w:numPr>
      <w:spacing w:before="120" w:after="120"/>
      <w:outlineLvl w:val="0"/>
    </w:pPr>
    <w:rPr>
      <w:rFonts w:eastAsia="MS Mincho"/>
      <w:lang w:val="en-GB"/>
    </w:rPr>
  </w:style>
  <w:style w:type="paragraph" w:styleId="Heading2">
    <w:name w:val="heading 2"/>
    <w:aliases w:val="Head2A,2,H2,h2,DO NOT USE_h2,h21,UNDERRUBRIK 1-2,H21,Head 2,l2,TitreProp,Header 2,ITT t2,PA Major Section,Livello 2,R2,Heading 2 Hidden,Head1,2nd level,heading 2,I2,Section Title,Heading2,list2,H2-Heading 2,Header&#10;2,Header2,22,heading2,2&#10;2,h22"/>
    <w:basedOn w:val="Heading1"/>
    <w:next w:val="Normal"/>
    <w:link w:val="Heading2Char"/>
    <w:qFormat/>
    <w:rsid w:val="00E77206"/>
    <w:pPr>
      <w:numPr>
        <w:ilvl w:val="1"/>
      </w:numPr>
      <w:overflowPunct w:val="0"/>
      <w:autoSpaceDE w:val="0"/>
      <w:autoSpaceDN w:val="0"/>
      <w:adjustRightInd w:val="0"/>
      <w:spacing w:before="180" w:after="180"/>
      <w:textAlignment w:val="baseline"/>
      <w:outlineLvl w:val="1"/>
    </w:pPr>
    <w:rPr>
      <w:rFonts w:eastAsia="Times New Roman"/>
      <w:sz w:val="32"/>
      <w:szCs w:val="20"/>
      <w:lang w:eastAsia="zh-CN"/>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qFormat/>
    <w:rsid w:val="00E772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77206"/>
    <w:pPr>
      <w:numPr>
        <w:ilvl w:val="3"/>
      </w:numPr>
      <w:outlineLvl w:val="3"/>
    </w:pPr>
    <w:rPr>
      <w:sz w:val="24"/>
    </w:rPr>
  </w:style>
  <w:style w:type="paragraph" w:styleId="Heading5">
    <w:name w:val="heading 5"/>
    <w:aliases w:val="h5,Heading5,H5,Head5,M5,mh2,Module heading 2,heading 8,Numbered Sub-list"/>
    <w:basedOn w:val="Heading4"/>
    <w:next w:val="Normal"/>
    <w:link w:val="Heading5Char"/>
    <w:qFormat/>
    <w:rsid w:val="00E77206"/>
    <w:pPr>
      <w:numPr>
        <w:ilvl w:val="4"/>
      </w:numPr>
      <w:outlineLvl w:val="4"/>
    </w:pPr>
    <w:rPr>
      <w:sz w:val="22"/>
    </w:rPr>
  </w:style>
  <w:style w:type="paragraph" w:styleId="Heading6">
    <w:name w:val="heading 6"/>
    <w:aliases w:val="T1,Header 6"/>
    <w:basedOn w:val="Normal"/>
    <w:next w:val="Normal"/>
    <w:link w:val="Heading6Char"/>
    <w:qFormat/>
    <w:rsid w:val="00E77206"/>
    <w:pPr>
      <w:keepNext/>
      <w:keepLines/>
      <w:numPr>
        <w:ilvl w:val="5"/>
        <w:numId w:val="8"/>
      </w:numPr>
      <w:overflowPunct w:val="0"/>
      <w:autoSpaceDE w:val="0"/>
      <w:autoSpaceDN w:val="0"/>
      <w:adjustRightInd w:val="0"/>
      <w:spacing w:before="120" w:after="180" w:line="240" w:lineRule="auto"/>
      <w:textAlignment w:val="baseline"/>
      <w:outlineLvl w:val="5"/>
    </w:pPr>
    <w:rPr>
      <w:rFonts w:ascii="Arial" w:eastAsia="Times New Roman" w:hAnsi="Arial"/>
      <w:sz w:val="20"/>
      <w:szCs w:val="20"/>
      <w:lang w:val="en-GB" w:eastAsia="zh-CN"/>
    </w:rPr>
  </w:style>
  <w:style w:type="paragraph" w:styleId="Heading7">
    <w:name w:val="heading 7"/>
    <w:aliases w:val="L7,Header 7"/>
    <w:basedOn w:val="Normal"/>
    <w:next w:val="Normal"/>
    <w:link w:val="Heading7Char"/>
    <w:qFormat/>
    <w:rsid w:val="00E77206"/>
    <w:pPr>
      <w:keepNext/>
      <w:keepLines/>
      <w:numPr>
        <w:ilvl w:val="6"/>
        <w:numId w:val="8"/>
      </w:numPr>
      <w:overflowPunct w:val="0"/>
      <w:autoSpaceDE w:val="0"/>
      <w:autoSpaceDN w:val="0"/>
      <w:adjustRightInd w:val="0"/>
      <w:spacing w:before="120" w:after="180" w:line="240" w:lineRule="auto"/>
      <w:textAlignment w:val="baseline"/>
      <w:outlineLvl w:val="6"/>
    </w:pPr>
    <w:rPr>
      <w:rFonts w:ascii="Arial" w:eastAsia="Times New Roman" w:hAnsi="Arial"/>
      <w:sz w:val="20"/>
      <w:szCs w:val="20"/>
      <w:lang w:val="en-GB" w:eastAsia="zh-CN"/>
    </w:rPr>
  </w:style>
  <w:style w:type="paragraph" w:styleId="Heading8">
    <w:name w:val="heading 8"/>
    <w:aliases w:val="Table Heading"/>
    <w:basedOn w:val="Heading1"/>
    <w:next w:val="Normal"/>
    <w:link w:val="Heading8Char"/>
    <w:qFormat/>
    <w:rsid w:val="00E77206"/>
    <w:pPr>
      <w:numPr>
        <w:ilvl w:val="7"/>
      </w:numPr>
      <w:pBdr>
        <w:top w:val="single" w:sz="12" w:space="3" w:color="auto"/>
      </w:pBdr>
      <w:overflowPunct w:val="0"/>
      <w:autoSpaceDE w:val="0"/>
      <w:autoSpaceDN w:val="0"/>
      <w:adjustRightInd w:val="0"/>
      <w:spacing w:before="240" w:after="180"/>
      <w:textAlignment w:val="baseline"/>
      <w:outlineLvl w:val="7"/>
    </w:pPr>
    <w:rPr>
      <w:rFonts w:eastAsia="Times New Roman"/>
      <w:sz w:val="36"/>
      <w:szCs w:val="20"/>
      <w:lang w:eastAsia="zh-CN"/>
    </w:rPr>
  </w:style>
  <w:style w:type="paragraph" w:styleId="Heading9">
    <w:name w:val="heading 9"/>
    <w:aliases w:val="Figure Heading,FH"/>
    <w:basedOn w:val="Heading8"/>
    <w:next w:val="Normal"/>
    <w:link w:val="Heading9Char"/>
    <w:qFormat/>
    <w:rsid w:val="00E772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eading 1 3GPP Char,app heading 1 Char,l1 Char,Memo Heading 1 Char,h11 Char,h12 Char,h13 Char,h14 Char,h15 Char,h16 Char,Huvudrubrik Char,heading 1 Char,h17 Char,h111 Char,h121 Char,h131 Char,h141 Char"/>
    <w:basedOn w:val="DefaultParagraphFont"/>
    <w:link w:val="Heading1"/>
    <w:rsid w:val="00FB7D50"/>
    <w:rPr>
      <w:rFonts w:eastAsia="MS Mincho"/>
      <w:lang w:val="en-GB"/>
    </w:rPr>
  </w:style>
  <w:style w:type="paragraph" w:styleId="DocumentMap">
    <w:name w:val="Document Map"/>
    <w:basedOn w:val="Normal"/>
    <w:link w:val="DocumentMapChar"/>
    <w:uiPriority w:val="99"/>
    <w:semiHidden/>
    <w:unhideWhenUsed/>
    <w:rsid w:val="0047253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72532"/>
    <w:rPr>
      <w:rFonts w:ascii="Tahoma" w:eastAsia="Calibri" w:hAnsi="Tahoma" w:cs="Tahoma"/>
      <w:sz w:val="16"/>
      <w:szCs w:val="16"/>
    </w:rPr>
  </w:style>
  <w:style w:type="character" w:customStyle="1" w:styleId="Heading2Char">
    <w:name w:val="Heading 2 Char"/>
    <w:aliases w:val="Head2A Char,2 Char,H2 Char,h2 Char,DO NOT USE_h2 Char,h21 Char,UNDERRUBRIK 1-2 Char,H21 Char,Head 2 Char,l2 Char,TitreProp Char,Header 2 Char,ITT t2 Char,PA Major Section Char,Livello 2 Char,R2 Char,Heading 2 Hidden Char,Head1 Char"/>
    <w:basedOn w:val="DefaultParagraphFont"/>
    <w:link w:val="Heading2"/>
    <w:rsid w:val="00E77206"/>
    <w:rPr>
      <w:rFonts w:eastAsia="Times New Roman"/>
      <w:sz w:val="32"/>
      <w:szCs w:val="20"/>
      <w:lang w:val="en-GB" w:eastAsia="zh-CN"/>
    </w:rPr>
  </w:style>
  <w:style w:type="character" w:customStyle="1" w:styleId="Heading3Char">
    <w:name w:val="Heading 3 Char"/>
    <w:aliases w:val="Underrubrik2 Char,H3 Char,Memo Heading 3 Char,h3 Char,no break Char,hello Char,0H Char,0h Char,3h Char,3H Char,l3 Char,list 3 Char,Head 3 Char,1.1.1 Char,3rd level Char,Major Section Sub Section Char,PA Minor Section Char,Head3 Char"/>
    <w:basedOn w:val="DefaultParagraphFont"/>
    <w:link w:val="Heading3"/>
    <w:rsid w:val="00E77206"/>
    <w:rPr>
      <w:rFonts w:eastAsia="Times New Roman"/>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7206"/>
    <w:rPr>
      <w:rFonts w:eastAsia="Times New Roman"/>
      <w:sz w:val="24"/>
      <w:szCs w:val="20"/>
      <w:lang w:val="en-GB" w:eastAsia="zh-CN"/>
    </w:rPr>
  </w:style>
  <w:style w:type="character" w:customStyle="1" w:styleId="Heading5Char">
    <w:name w:val="Heading 5 Char"/>
    <w:aliases w:val="h5 Char,Heading5 Char,H5 Char,Head5 Char,M5 Char,mh2 Char,Module heading 2 Char,heading 8 Char,Numbered Sub-list Char"/>
    <w:basedOn w:val="DefaultParagraphFont"/>
    <w:link w:val="Heading5"/>
    <w:rsid w:val="00E77206"/>
    <w:rPr>
      <w:rFonts w:eastAsia="Times New Roman"/>
      <w:sz w:val="22"/>
      <w:szCs w:val="20"/>
      <w:lang w:val="en-GB" w:eastAsia="zh-CN"/>
    </w:rPr>
  </w:style>
  <w:style w:type="character" w:customStyle="1" w:styleId="Heading6Char">
    <w:name w:val="Heading 6 Char"/>
    <w:aliases w:val="T1 Char,Header 6 Char"/>
    <w:basedOn w:val="DefaultParagraphFont"/>
    <w:link w:val="Heading6"/>
    <w:rsid w:val="00E77206"/>
    <w:rPr>
      <w:rFonts w:eastAsia="Times New Roman"/>
      <w:sz w:val="20"/>
      <w:szCs w:val="20"/>
      <w:lang w:val="en-GB" w:eastAsia="zh-CN"/>
    </w:rPr>
  </w:style>
  <w:style w:type="character" w:customStyle="1" w:styleId="Heading7Char">
    <w:name w:val="Heading 7 Char"/>
    <w:aliases w:val="L7 Char,Header 7 Char"/>
    <w:basedOn w:val="DefaultParagraphFont"/>
    <w:link w:val="Heading7"/>
    <w:rsid w:val="00E77206"/>
    <w:rPr>
      <w:rFonts w:eastAsia="Times New Roman"/>
      <w:sz w:val="20"/>
      <w:szCs w:val="20"/>
      <w:lang w:val="en-GB" w:eastAsia="zh-CN"/>
    </w:rPr>
  </w:style>
  <w:style w:type="character" w:customStyle="1" w:styleId="Heading8Char">
    <w:name w:val="Heading 8 Char"/>
    <w:aliases w:val="Table Heading Char"/>
    <w:basedOn w:val="DefaultParagraphFont"/>
    <w:link w:val="Heading8"/>
    <w:rsid w:val="00E77206"/>
    <w:rPr>
      <w:rFonts w:eastAsia="Times New Roman"/>
      <w:sz w:val="36"/>
      <w:szCs w:val="20"/>
      <w:lang w:val="en-GB" w:eastAsia="zh-CN"/>
    </w:rPr>
  </w:style>
  <w:style w:type="character" w:customStyle="1" w:styleId="Heading9Char">
    <w:name w:val="Heading 9 Char"/>
    <w:aliases w:val="Figure Heading Char,FH Char"/>
    <w:basedOn w:val="DefaultParagraphFont"/>
    <w:link w:val="Heading9"/>
    <w:rsid w:val="00E77206"/>
    <w:rPr>
      <w:rFonts w:eastAsia="Times New Roman"/>
      <w:sz w:val="36"/>
      <w:szCs w:val="20"/>
      <w:lang w:val="en-GB" w:eastAsia="zh-CN"/>
    </w:rPr>
  </w:style>
  <w:style w:type="paragraph" w:customStyle="1" w:styleId="Reference">
    <w:name w:val="Reference"/>
    <w:basedOn w:val="Normal"/>
    <w:rsid w:val="00E77206"/>
    <w:pPr>
      <w:keepLines/>
      <w:numPr>
        <w:numId w:val="3"/>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zh-CN"/>
    </w:rPr>
  </w:style>
  <w:style w:type="paragraph" w:customStyle="1" w:styleId="ZchnZchn">
    <w:name w:val="Zchn Zchn"/>
    <w:semiHidden/>
    <w:rsid w:val="00AE796D"/>
    <w:pPr>
      <w:keepNext/>
      <w:numPr>
        <w:numId w:val="5"/>
      </w:numPr>
      <w:autoSpaceDE w:val="0"/>
      <w:autoSpaceDN w:val="0"/>
      <w:adjustRightInd w:val="0"/>
      <w:spacing w:before="60" w:after="60"/>
      <w:jc w:val="both"/>
    </w:pPr>
    <w:rPr>
      <w:rFonts w:eastAsia="SimSun" w:cs="Arial"/>
      <w:color w:val="0000FF"/>
      <w:kern w:val="2"/>
      <w:sz w:val="20"/>
      <w:szCs w:val="20"/>
      <w:lang w:eastAsia="zh-CN"/>
    </w:rPr>
  </w:style>
  <w:style w:type="paragraph" w:styleId="ListParagraph">
    <w:name w:val="List Paragraph"/>
    <w:basedOn w:val="Normal"/>
    <w:uiPriority w:val="34"/>
    <w:qFormat/>
    <w:rsid w:val="00B16DED"/>
    <w:pPr>
      <w:ind w:left="720"/>
      <w:contextualSpacing/>
    </w:pPr>
  </w:style>
  <w:style w:type="paragraph" w:styleId="BalloonText">
    <w:name w:val="Balloon Text"/>
    <w:basedOn w:val="Normal"/>
    <w:link w:val="BalloonTextChar"/>
    <w:uiPriority w:val="99"/>
    <w:semiHidden/>
    <w:unhideWhenUsed/>
    <w:rsid w:val="00020D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D4F"/>
    <w:rPr>
      <w:rFonts w:ascii="Tahoma" w:eastAsia="Calibri" w:hAnsi="Tahoma" w:cs="Tahoma"/>
      <w:sz w:val="16"/>
      <w:szCs w:val="16"/>
    </w:rPr>
  </w:style>
  <w:style w:type="character" w:styleId="CommentReference">
    <w:name w:val="annotation reference"/>
    <w:basedOn w:val="DefaultParagraphFont"/>
    <w:uiPriority w:val="99"/>
    <w:semiHidden/>
    <w:unhideWhenUsed/>
    <w:rsid w:val="001802F0"/>
    <w:rPr>
      <w:sz w:val="16"/>
      <w:szCs w:val="16"/>
    </w:rPr>
  </w:style>
  <w:style w:type="paragraph" w:styleId="CommentText">
    <w:name w:val="annotation text"/>
    <w:basedOn w:val="Normal"/>
    <w:link w:val="CommentTextChar"/>
    <w:uiPriority w:val="99"/>
    <w:semiHidden/>
    <w:unhideWhenUsed/>
    <w:rsid w:val="001802F0"/>
    <w:pPr>
      <w:spacing w:line="240" w:lineRule="auto"/>
    </w:pPr>
    <w:rPr>
      <w:sz w:val="20"/>
      <w:szCs w:val="20"/>
    </w:rPr>
  </w:style>
  <w:style w:type="character" w:customStyle="1" w:styleId="CommentTextChar">
    <w:name w:val="Comment Text Char"/>
    <w:basedOn w:val="DefaultParagraphFont"/>
    <w:link w:val="CommentText"/>
    <w:uiPriority w:val="99"/>
    <w:semiHidden/>
    <w:rsid w:val="001802F0"/>
    <w:rPr>
      <w:rFonts w:ascii="Calibri" w:eastAsia="Calibri" w:hAnsi="Calibri"/>
      <w:sz w:val="20"/>
      <w:szCs w:val="20"/>
    </w:rPr>
  </w:style>
  <w:style w:type="paragraph" w:styleId="CommentSubject">
    <w:name w:val="annotation subject"/>
    <w:basedOn w:val="CommentText"/>
    <w:next w:val="CommentText"/>
    <w:link w:val="CommentSubjectChar"/>
    <w:uiPriority w:val="99"/>
    <w:semiHidden/>
    <w:unhideWhenUsed/>
    <w:rsid w:val="001802F0"/>
    <w:rPr>
      <w:b/>
      <w:bCs/>
    </w:rPr>
  </w:style>
  <w:style w:type="character" w:customStyle="1" w:styleId="CommentSubjectChar">
    <w:name w:val="Comment Subject Char"/>
    <w:basedOn w:val="CommentTextChar"/>
    <w:link w:val="CommentSubject"/>
    <w:uiPriority w:val="99"/>
    <w:semiHidden/>
    <w:rsid w:val="001802F0"/>
    <w:rPr>
      <w:b/>
      <w:bCs/>
    </w:rPr>
  </w:style>
  <w:style w:type="paragraph" w:customStyle="1" w:styleId="Doc-text2">
    <w:name w:val="Doc-text2"/>
    <w:basedOn w:val="Normal"/>
    <w:link w:val="Doc-text2Char"/>
    <w:rsid w:val="00E231FE"/>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basedOn w:val="DefaultParagraphFont"/>
    <w:link w:val="Doc-text2"/>
    <w:rsid w:val="00E231FE"/>
    <w:rPr>
      <w:rFonts w:eastAsia="MS Mincho"/>
      <w:sz w:val="20"/>
      <w:szCs w:val="24"/>
      <w:lang w:val="en-GB" w:eastAsia="en-GB"/>
    </w:rPr>
  </w:style>
  <w:style w:type="paragraph" w:styleId="NormalWeb">
    <w:name w:val="Normal (Web)"/>
    <w:basedOn w:val="Normal"/>
    <w:uiPriority w:val="99"/>
    <w:unhideWhenUsed/>
    <w:rsid w:val="007D1571"/>
    <w:pPr>
      <w:spacing w:before="100" w:beforeAutospacing="1" w:after="100" w:afterAutospacing="1" w:line="240" w:lineRule="auto"/>
    </w:pPr>
    <w:rPr>
      <w:rFonts w:ascii="Times New Roman" w:eastAsia="Times New Roman" w:hAnsi="Times New Roman"/>
      <w:sz w:val="24"/>
      <w:szCs w:val="24"/>
    </w:rPr>
  </w:style>
  <w:style w:type="character" w:customStyle="1" w:styleId="ZGSM">
    <w:name w:val="ZGSM"/>
    <w:rsid w:val="007D1571"/>
    <w:rPr>
      <w:sz w:val="20"/>
    </w:rPr>
  </w:style>
  <w:style w:type="paragraph" w:customStyle="1" w:styleId="ZT">
    <w:name w:val="ZT"/>
    <w:rsid w:val="007D1571"/>
    <w:pPr>
      <w:framePr w:wrap="notBeside" w:hAnchor="margin" w:yAlign="center"/>
      <w:widowControl w:val="0"/>
      <w:spacing w:before="0" w:after="0" w:line="240" w:lineRule="atLeast"/>
      <w:ind w:left="0" w:firstLine="0"/>
      <w:jc w:val="right"/>
    </w:pPr>
    <w:rPr>
      <w:rFonts w:eastAsia="Times New Roman"/>
      <w:b/>
      <w:sz w:val="34"/>
      <w:szCs w:val="20"/>
      <w:lang w:val="en-GB"/>
    </w:rPr>
  </w:style>
  <w:style w:type="paragraph" w:customStyle="1" w:styleId="CharCharCharCharCharCharCharChar">
    <w:name w:val="Char Char Char Char Char Char Char Char"/>
    <w:autoRedefine/>
    <w:rsid w:val="00186849"/>
    <w:pPr>
      <w:widowControl w:val="0"/>
      <w:spacing w:before="0" w:after="0" w:line="300" w:lineRule="auto"/>
      <w:ind w:left="0" w:firstLineChars="200" w:firstLine="480"/>
      <w:jc w:val="both"/>
    </w:pPr>
    <w:rPr>
      <w:rFonts w:eastAsia="SimSun" w:cs="Arial"/>
      <w:color w:val="0000FF"/>
      <w:kern w:val="2"/>
      <w:sz w:val="22"/>
      <w:szCs w:val="20"/>
      <w:lang w:eastAsia="zh-CN"/>
    </w:rPr>
  </w:style>
  <w:style w:type="paragraph" w:customStyle="1" w:styleId="EQ">
    <w:name w:val="EQ"/>
    <w:basedOn w:val="Normal"/>
    <w:next w:val="Normal"/>
    <w:rsid w:val="001B517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noProof/>
      <w:sz w:val="20"/>
      <w:szCs w:val="20"/>
      <w:lang w:val="en-GB" w:eastAsia="zh-CN"/>
    </w:rPr>
  </w:style>
</w:styles>
</file>

<file path=word/webSettings.xml><?xml version="1.0" encoding="utf-8"?>
<w:webSettings xmlns:r="http://schemas.openxmlformats.org/officeDocument/2006/relationships" xmlns:w="http://schemas.openxmlformats.org/wordprocessingml/2006/main">
  <w:divs>
    <w:div w:id="227422467">
      <w:bodyDiv w:val="1"/>
      <w:marLeft w:val="0"/>
      <w:marRight w:val="0"/>
      <w:marTop w:val="0"/>
      <w:marBottom w:val="0"/>
      <w:divBdr>
        <w:top w:val="none" w:sz="0" w:space="0" w:color="auto"/>
        <w:left w:val="none" w:sz="0" w:space="0" w:color="auto"/>
        <w:bottom w:val="none" w:sz="0" w:space="0" w:color="auto"/>
        <w:right w:val="none" w:sz="0" w:space="0" w:color="auto"/>
      </w:divBdr>
    </w:div>
    <w:div w:id="243224120">
      <w:bodyDiv w:val="1"/>
      <w:marLeft w:val="0"/>
      <w:marRight w:val="0"/>
      <w:marTop w:val="0"/>
      <w:marBottom w:val="0"/>
      <w:divBdr>
        <w:top w:val="none" w:sz="0" w:space="0" w:color="auto"/>
        <w:left w:val="none" w:sz="0" w:space="0" w:color="auto"/>
        <w:bottom w:val="none" w:sz="0" w:space="0" w:color="auto"/>
        <w:right w:val="none" w:sz="0" w:space="0" w:color="auto"/>
      </w:divBdr>
    </w:div>
    <w:div w:id="286932494">
      <w:bodyDiv w:val="1"/>
      <w:marLeft w:val="0"/>
      <w:marRight w:val="0"/>
      <w:marTop w:val="0"/>
      <w:marBottom w:val="0"/>
      <w:divBdr>
        <w:top w:val="none" w:sz="0" w:space="0" w:color="auto"/>
        <w:left w:val="none" w:sz="0" w:space="0" w:color="auto"/>
        <w:bottom w:val="none" w:sz="0" w:space="0" w:color="auto"/>
        <w:right w:val="none" w:sz="0" w:space="0" w:color="auto"/>
      </w:divBdr>
    </w:div>
    <w:div w:id="319503554">
      <w:bodyDiv w:val="1"/>
      <w:marLeft w:val="0"/>
      <w:marRight w:val="0"/>
      <w:marTop w:val="0"/>
      <w:marBottom w:val="0"/>
      <w:divBdr>
        <w:top w:val="none" w:sz="0" w:space="0" w:color="auto"/>
        <w:left w:val="none" w:sz="0" w:space="0" w:color="auto"/>
        <w:bottom w:val="none" w:sz="0" w:space="0" w:color="auto"/>
        <w:right w:val="none" w:sz="0" w:space="0" w:color="auto"/>
      </w:divBdr>
    </w:div>
    <w:div w:id="329062921">
      <w:bodyDiv w:val="1"/>
      <w:marLeft w:val="0"/>
      <w:marRight w:val="0"/>
      <w:marTop w:val="0"/>
      <w:marBottom w:val="0"/>
      <w:divBdr>
        <w:top w:val="none" w:sz="0" w:space="0" w:color="auto"/>
        <w:left w:val="none" w:sz="0" w:space="0" w:color="auto"/>
        <w:bottom w:val="none" w:sz="0" w:space="0" w:color="auto"/>
        <w:right w:val="none" w:sz="0" w:space="0" w:color="auto"/>
      </w:divBdr>
    </w:div>
    <w:div w:id="418140884">
      <w:bodyDiv w:val="1"/>
      <w:marLeft w:val="0"/>
      <w:marRight w:val="0"/>
      <w:marTop w:val="0"/>
      <w:marBottom w:val="0"/>
      <w:divBdr>
        <w:top w:val="none" w:sz="0" w:space="0" w:color="auto"/>
        <w:left w:val="none" w:sz="0" w:space="0" w:color="auto"/>
        <w:bottom w:val="none" w:sz="0" w:space="0" w:color="auto"/>
        <w:right w:val="none" w:sz="0" w:space="0" w:color="auto"/>
      </w:divBdr>
    </w:div>
    <w:div w:id="542712153">
      <w:bodyDiv w:val="1"/>
      <w:marLeft w:val="0"/>
      <w:marRight w:val="0"/>
      <w:marTop w:val="0"/>
      <w:marBottom w:val="0"/>
      <w:divBdr>
        <w:top w:val="none" w:sz="0" w:space="0" w:color="auto"/>
        <w:left w:val="none" w:sz="0" w:space="0" w:color="auto"/>
        <w:bottom w:val="none" w:sz="0" w:space="0" w:color="auto"/>
        <w:right w:val="none" w:sz="0" w:space="0" w:color="auto"/>
      </w:divBdr>
    </w:div>
    <w:div w:id="783965782">
      <w:bodyDiv w:val="1"/>
      <w:marLeft w:val="0"/>
      <w:marRight w:val="0"/>
      <w:marTop w:val="0"/>
      <w:marBottom w:val="0"/>
      <w:divBdr>
        <w:top w:val="none" w:sz="0" w:space="0" w:color="auto"/>
        <w:left w:val="none" w:sz="0" w:space="0" w:color="auto"/>
        <w:bottom w:val="none" w:sz="0" w:space="0" w:color="auto"/>
        <w:right w:val="none" w:sz="0" w:space="0" w:color="auto"/>
      </w:divBdr>
      <w:divsChild>
        <w:div w:id="816872161">
          <w:marLeft w:val="1800"/>
          <w:marRight w:val="0"/>
          <w:marTop w:val="115"/>
          <w:marBottom w:val="0"/>
          <w:divBdr>
            <w:top w:val="none" w:sz="0" w:space="0" w:color="auto"/>
            <w:left w:val="none" w:sz="0" w:space="0" w:color="auto"/>
            <w:bottom w:val="none" w:sz="0" w:space="0" w:color="auto"/>
            <w:right w:val="none" w:sz="0" w:space="0" w:color="auto"/>
          </w:divBdr>
        </w:div>
      </w:divsChild>
    </w:div>
    <w:div w:id="797845657">
      <w:bodyDiv w:val="1"/>
      <w:marLeft w:val="0"/>
      <w:marRight w:val="0"/>
      <w:marTop w:val="0"/>
      <w:marBottom w:val="0"/>
      <w:divBdr>
        <w:top w:val="none" w:sz="0" w:space="0" w:color="auto"/>
        <w:left w:val="none" w:sz="0" w:space="0" w:color="auto"/>
        <w:bottom w:val="none" w:sz="0" w:space="0" w:color="auto"/>
        <w:right w:val="none" w:sz="0" w:space="0" w:color="auto"/>
      </w:divBdr>
    </w:div>
    <w:div w:id="1249264349">
      <w:bodyDiv w:val="1"/>
      <w:marLeft w:val="0"/>
      <w:marRight w:val="0"/>
      <w:marTop w:val="0"/>
      <w:marBottom w:val="0"/>
      <w:divBdr>
        <w:top w:val="none" w:sz="0" w:space="0" w:color="auto"/>
        <w:left w:val="none" w:sz="0" w:space="0" w:color="auto"/>
        <w:bottom w:val="none" w:sz="0" w:space="0" w:color="auto"/>
        <w:right w:val="none" w:sz="0" w:space="0" w:color="auto"/>
      </w:divBdr>
      <w:divsChild>
        <w:div w:id="594824079">
          <w:marLeft w:val="1800"/>
          <w:marRight w:val="0"/>
          <w:marTop w:val="115"/>
          <w:marBottom w:val="0"/>
          <w:divBdr>
            <w:top w:val="none" w:sz="0" w:space="0" w:color="auto"/>
            <w:left w:val="none" w:sz="0" w:space="0" w:color="auto"/>
            <w:bottom w:val="none" w:sz="0" w:space="0" w:color="auto"/>
            <w:right w:val="none" w:sz="0" w:space="0" w:color="auto"/>
          </w:divBdr>
        </w:div>
      </w:divsChild>
    </w:div>
    <w:div w:id="191712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DEC48-E5EB-4888-8194-C15345EAD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1724</Words>
  <Characters>9832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wangps</dc:creator>
  <cp:keywords/>
  <dc:description/>
  <cp:lastModifiedBy>kaursj</cp:lastModifiedBy>
  <cp:revision>22</cp:revision>
  <cp:lastPrinted>2011-05-02T15:27:00Z</cp:lastPrinted>
  <dcterms:created xsi:type="dcterms:W3CDTF">2011-05-02T16:06:00Z</dcterms:created>
  <dcterms:modified xsi:type="dcterms:W3CDTF">2011-05-02T21:09:00Z</dcterms:modified>
</cp:coreProperties>
</file>